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25B81" w14:textId="3E62C0F1" w:rsidR="00C60C5C" w:rsidRPr="00C60C5C" w:rsidRDefault="00C60C5C" w:rsidP="004D6C6A">
      <w:pPr>
        <w:rPr>
          <w:rFonts w:ascii="Arial" w:hAnsi="Arial" w:cs="Times New Roman"/>
          <w:b/>
          <w:bCs/>
          <w:i/>
          <w:iCs/>
          <w:color w:val="000000"/>
          <w:sz w:val="28"/>
          <w:szCs w:val="28"/>
        </w:rPr>
      </w:pPr>
      <w:r>
        <w:rPr>
          <w:rFonts w:ascii="Arial" w:hAnsi="Arial" w:cs="Times New Roman"/>
          <w:b/>
          <w:bCs/>
          <w:i/>
          <w:iCs/>
          <w:color w:val="000000"/>
          <w:sz w:val="28"/>
          <w:szCs w:val="28"/>
          <w:u w:val="single"/>
        </w:rPr>
        <w:t>English First Peoples 10</w:t>
      </w:r>
      <w:r>
        <w:rPr>
          <w:rFonts w:ascii="Arial" w:hAnsi="Arial" w:cs="Times New Roman"/>
          <w:b/>
          <w:bCs/>
          <w:i/>
          <w:iCs/>
          <w:color w:val="000000"/>
          <w:sz w:val="28"/>
          <w:szCs w:val="28"/>
        </w:rPr>
        <w:t xml:space="preserve">   </w:t>
      </w:r>
      <w:r>
        <w:rPr>
          <w:rFonts w:ascii="Arial" w:hAnsi="Arial" w:cs="Times New Roman"/>
          <w:b/>
          <w:bCs/>
          <w:i/>
          <w:iCs/>
          <w:color w:val="000000"/>
          <w:sz w:val="28"/>
          <w:szCs w:val="28"/>
        </w:rPr>
        <w:tab/>
      </w:r>
      <w:r>
        <w:rPr>
          <w:rFonts w:ascii="Arial" w:hAnsi="Arial" w:cs="Times New Roman"/>
          <w:b/>
          <w:bCs/>
          <w:i/>
          <w:iCs/>
          <w:color w:val="000000"/>
          <w:sz w:val="28"/>
          <w:szCs w:val="28"/>
        </w:rPr>
        <w:tab/>
      </w:r>
      <w:r>
        <w:rPr>
          <w:rFonts w:ascii="Arial" w:hAnsi="Arial" w:cs="Times New Roman"/>
          <w:b/>
          <w:bCs/>
          <w:i/>
          <w:iCs/>
          <w:color w:val="000000"/>
          <w:sz w:val="28"/>
          <w:szCs w:val="28"/>
        </w:rPr>
        <w:tab/>
      </w:r>
      <w:r>
        <w:rPr>
          <w:rFonts w:ascii="Arial" w:hAnsi="Arial" w:cs="Times New Roman"/>
          <w:b/>
          <w:bCs/>
          <w:i/>
          <w:iCs/>
          <w:color w:val="000000"/>
          <w:sz w:val="28"/>
          <w:szCs w:val="28"/>
        </w:rPr>
        <w:tab/>
        <w:t>Name: ____________</w:t>
      </w:r>
    </w:p>
    <w:p w14:paraId="02CCF12F" w14:textId="620D2507" w:rsidR="004D6C6A" w:rsidRPr="00C60C5C" w:rsidRDefault="004D6C6A" w:rsidP="004D6C6A">
      <w:pPr>
        <w:rPr>
          <w:rFonts w:ascii="Times" w:hAnsi="Times" w:cs="Times New Roman"/>
          <w:sz w:val="28"/>
          <w:szCs w:val="28"/>
        </w:rPr>
      </w:pPr>
      <w:r w:rsidRPr="00C60C5C">
        <w:rPr>
          <w:rFonts w:ascii="Arial" w:hAnsi="Arial" w:cs="Times New Roman"/>
          <w:b/>
          <w:bCs/>
          <w:i/>
          <w:iCs/>
          <w:color w:val="000000"/>
          <w:sz w:val="28"/>
          <w:szCs w:val="28"/>
          <w:u w:val="single"/>
        </w:rPr>
        <w:t>Reel Injun Response</w:t>
      </w:r>
    </w:p>
    <w:p w14:paraId="0B4D464F" w14:textId="77777777" w:rsidR="004D6C6A" w:rsidRPr="00C60C5C" w:rsidRDefault="004D6C6A" w:rsidP="004D6C6A">
      <w:pPr>
        <w:rPr>
          <w:rFonts w:ascii="Times" w:hAnsi="Times"/>
          <w:sz w:val="28"/>
          <w:szCs w:val="28"/>
        </w:rPr>
      </w:pPr>
    </w:p>
    <w:p w14:paraId="2E8EFAF3" w14:textId="5D47B7B2" w:rsidR="004D6C6A" w:rsidRPr="00C60C5C" w:rsidRDefault="004D6C6A" w:rsidP="004D6C6A">
      <w:pPr>
        <w:rPr>
          <w:rFonts w:ascii="Times" w:hAnsi="Times" w:cs="Times New Roman"/>
          <w:sz w:val="28"/>
          <w:szCs w:val="28"/>
        </w:rPr>
      </w:pPr>
      <w:r w:rsidRPr="00C60C5C">
        <w:rPr>
          <w:rFonts w:ascii="Arial" w:hAnsi="Arial" w:cs="Times New Roman"/>
          <w:color w:val="000000"/>
          <w:sz w:val="28"/>
          <w:szCs w:val="28"/>
        </w:rPr>
        <w:t xml:space="preserve">With specific references to the documentary “Reel Injun” (Canadian Film Board), explain how your personal understanding of </w:t>
      </w:r>
      <w:r w:rsidR="00C60C5C" w:rsidRPr="00C60C5C">
        <w:rPr>
          <w:rFonts w:ascii="Arial" w:hAnsi="Arial" w:cs="Times New Roman"/>
          <w:color w:val="000000"/>
          <w:sz w:val="28"/>
          <w:szCs w:val="28"/>
        </w:rPr>
        <w:t>Indigenous</w:t>
      </w:r>
      <w:r w:rsidRPr="00C60C5C">
        <w:rPr>
          <w:rFonts w:ascii="Arial" w:hAnsi="Arial" w:cs="Times New Roman"/>
          <w:color w:val="000000"/>
          <w:sz w:val="28"/>
          <w:szCs w:val="28"/>
        </w:rPr>
        <w:t xml:space="preserve"> people is different from stereotypes often portrayed in the media. You can use examples from novels and stories you have read in English 10 First Peoples, as well as your own personal experience (people you know or have met). </w:t>
      </w:r>
    </w:p>
    <w:p w14:paraId="3E3E1A3A" w14:textId="77777777" w:rsidR="004D6C6A" w:rsidRPr="00C60C5C" w:rsidRDefault="004D6C6A" w:rsidP="004D6C6A">
      <w:pPr>
        <w:rPr>
          <w:rFonts w:ascii="Times" w:hAnsi="Times"/>
          <w:sz w:val="28"/>
          <w:szCs w:val="28"/>
        </w:rPr>
      </w:pPr>
    </w:p>
    <w:p w14:paraId="6F810B7B" w14:textId="77777777" w:rsidR="004D6C6A" w:rsidRPr="00C60C5C" w:rsidRDefault="004D6C6A" w:rsidP="004D6C6A">
      <w:pPr>
        <w:rPr>
          <w:rFonts w:ascii="Times" w:hAnsi="Times" w:cs="Times New Roman"/>
          <w:sz w:val="28"/>
          <w:szCs w:val="28"/>
        </w:rPr>
      </w:pPr>
      <w:r w:rsidRPr="00C60C5C">
        <w:rPr>
          <w:rFonts w:ascii="Arial" w:hAnsi="Arial" w:cs="Times New Roman"/>
          <w:b/>
          <w:bCs/>
          <w:color w:val="000000"/>
          <w:sz w:val="28"/>
          <w:szCs w:val="28"/>
          <w:u w:val="single"/>
        </w:rPr>
        <w:t>Guidelines:</w:t>
      </w:r>
    </w:p>
    <w:p w14:paraId="44A25F20" w14:textId="77777777" w:rsidR="004D6C6A" w:rsidRPr="00C60C5C" w:rsidRDefault="004D6C6A" w:rsidP="004D6C6A">
      <w:pPr>
        <w:rPr>
          <w:rFonts w:ascii="Times" w:hAnsi="Times"/>
          <w:sz w:val="28"/>
          <w:szCs w:val="28"/>
        </w:rPr>
      </w:pPr>
    </w:p>
    <w:p w14:paraId="242828C4" w14:textId="704ACEFB" w:rsidR="004D6C6A" w:rsidRPr="00C60C5C" w:rsidRDefault="004D6C6A" w:rsidP="004D6C6A">
      <w:pPr>
        <w:numPr>
          <w:ilvl w:val="0"/>
          <w:numId w:val="1"/>
        </w:numPr>
        <w:textAlignment w:val="baseline"/>
        <w:rPr>
          <w:rFonts w:ascii="Arial" w:hAnsi="Arial" w:cs="Times New Roman"/>
          <w:color w:val="000000"/>
          <w:sz w:val="28"/>
          <w:szCs w:val="28"/>
        </w:rPr>
      </w:pPr>
      <w:r w:rsidRPr="00C60C5C">
        <w:rPr>
          <w:rFonts w:ascii="Arial" w:hAnsi="Arial" w:cs="Times New Roman"/>
          <w:color w:val="000000"/>
          <w:sz w:val="28"/>
          <w:szCs w:val="28"/>
        </w:rPr>
        <w:t xml:space="preserve">Give at least 2 (preferably 3) </w:t>
      </w:r>
      <w:r w:rsidR="00C60C5C">
        <w:rPr>
          <w:rFonts w:ascii="Arial" w:hAnsi="Arial" w:cs="Times New Roman"/>
          <w:color w:val="000000"/>
          <w:sz w:val="28"/>
          <w:szCs w:val="28"/>
        </w:rPr>
        <w:t xml:space="preserve">specific </w:t>
      </w:r>
      <w:r w:rsidRPr="00C60C5C">
        <w:rPr>
          <w:rFonts w:ascii="Arial" w:hAnsi="Arial" w:cs="Times New Roman"/>
          <w:color w:val="000000"/>
          <w:sz w:val="28"/>
          <w:szCs w:val="28"/>
        </w:rPr>
        <w:t xml:space="preserve">examples of stereotypes shown in “Reel Injun” </w:t>
      </w:r>
    </w:p>
    <w:p w14:paraId="33B0AE63" w14:textId="603EBE08" w:rsidR="004D6C6A" w:rsidRPr="00C60C5C" w:rsidRDefault="004D6C6A" w:rsidP="004D6C6A">
      <w:pPr>
        <w:numPr>
          <w:ilvl w:val="0"/>
          <w:numId w:val="1"/>
        </w:numPr>
        <w:textAlignment w:val="baseline"/>
        <w:rPr>
          <w:rFonts w:ascii="Arial" w:hAnsi="Arial" w:cs="Times New Roman"/>
          <w:color w:val="000000"/>
          <w:sz w:val="28"/>
          <w:szCs w:val="28"/>
        </w:rPr>
      </w:pPr>
      <w:r w:rsidRPr="00C60C5C">
        <w:rPr>
          <w:rFonts w:ascii="Arial" w:hAnsi="Arial" w:cs="Times New Roman"/>
          <w:color w:val="000000"/>
          <w:sz w:val="28"/>
          <w:szCs w:val="28"/>
        </w:rPr>
        <w:t xml:space="preserve">Give 2-3 examples of </w:t>
      </w:r>
      <w:r w:rsidR="00C60C5C" w:rsidRPr="00C60C5C">
        <w:rPr>
          <w:rFonts w:ascii="Arial" w:hAnsi="Arial" w:cs="Times New Roman"/>
          <w:color w:val="000000"/>
          <w:sz w:val="28"/>
          <w:szCs w:val="28"/>
        </w:rPr>
        <w:t>Indigenous</w:t>
      </w:r>
      <w:r w:rsidRPr="00C60C5C">
        <w:rPr>
          <w:rFonts w:ascii="Arial" w:hAnsi="Arial" w:cs="Times New Roman"/>
          <w:color w:val="000000"/>
          <w:sz w:val="28"/>
          <w:szCs w:val="28"/>
        </w:rPr>
        <w:t xml:space="preserve"> people you have read about or met during this </w:t>
      </w:r>
      <w:r w:rsidR="00C60C5C">
        <w:rPr>
          <w:rFonts w:ascii="Arial" w:hAnsi="Arial" w:cs="Times New Roman"/>
          <w:color w:val="000000"/>
          <w:sz w:val="28"/>
          <w:szCs w:val="28"/>
        </w:rPr>
        <w:t>term</w:t>
      </w:r>
      <w:r w:rsidRPr="00C60C5C">
        <w:rPr>
          <w:rFonts w:ascii="Arial" w:hAnsi="Arial" w:cs="Times New Roman"/>
          <w:color w:val="000000"/>
          <w:sz w:val="28"/>
          <w:szCs w:val="28"/>
        </w:rPr>
        <w:t>, or people you already know that prove these stereotypes are inaccurate and inappropriate.  </w:t>
      </w:r>
    </w:p>
    <w:p w14:paraId="1C1ED4DF" w14:textId="77777777" w:rsidR="004D6C6A" w:rsidRPr="00C60C5C" w:rsidRDefault="004D6C6A" w:rsidP="004D6C6A">
      <w:pPr>
        <w:numPr>
          <w:ilvl w:val="0"/>
          <w:numId w:val="1"/>
        </w:numPr>
        <w:textAlignment w:val="baseline"/>
        <w:rPr>
          <w:rFonts w:ascii="Arial" w:hAnsi="Arial" w:cs="Times New Roman"/>
          <w:color w:val="000000"/>
          <w:sz w:val="28"/>
          <w:szCs w:val="28"/>
        </w:rPr>
      </w:pPr>
      <w:r w:rsidRPr="00C60C5C">
        <w:rPr>
          <w:rFonts w:ascii="Arial" w:hAnsi="Arial" w:cs="Times New Roman"/>
          <w:color w:val="000000"/>
          <w:sz w:val="28"/>
          <w:szCs w:val="28"/>
        </w:rPr>
        <w:t xml:space="preserve">Write your response in paragraph form. First person perspective (using “I”) is ok. </w:t>
      </w:r>
    </w:p>
    <w:p w14:paraId="65D93EBC" w14:textId="77777777" w:rsidR="004D6C6A" w:rsidRPr="00C60C5C" w:rsidRDefault="004D6C6A" w:rsidP="004D6C6A">
      <w:pPr>
        <w:numPr>
          <w:ilvl w:val="0"/>
          <w:numId w:val="1"/>
        </w:numPr>
        <w:textAlignment w:val="baseline"/>
        <w:rPr>
          <w:rFonts w:ascii="Arial" w:hAnsi="Arial" w:cs="Times New Roman"/>
          <w:color w:val="000000"/>
          <w:sz w:val="28"/>
          <w:szCs w:val="28"/>
        </w:rPr>
      </w:pPr>
      <w:r w:rsidRPr="00C60C5C">
        <w:rPr>
          <w:rFonts w:ascii="Arial" w:hAnsi="Arial" w:cs="Times New Roman"/>
          <w:color w:val="000000"/>
          <w:sz w:val="28"/>
          <w:szCs w:val="28"/>
        </w:rPr>
        <w:t>Be aware of proper writing expectations: vocabulary, transition words etc.</w:t>
      </w:r>
    </w:p>
    <w:p w14:paraId="5A489653" w14:textId="7608C9D3" w:rsidR="004D6C6A" w:rsidRDefault="004D6C6A" w:rsidP="004D6C6A">
      <w:pPr>
        <w:rPr>
          <w:rFonts w:ascii="Times" w:hAnsi="Times"/>
          <w:sz w:val="20"/>
          <w:szCs w:val="20"/>
        </w:rPr>
      </w:pPr>
    </w:p>
    <w:p w14:paraId="4A338BF4" w14:textId="368CE37C" w:rsidR="00C60C5C" w:rsidRDefault="00C60C5C" w:rsidP="004D6C6A">
      <w:pPr>
        <w:rPr>
          <w:rFonts w:ascii="Times" w:hAnsi="Times"/>
          <w:sz w:val="20"/>
          <w:szCs w:val="20"/>
        </w:rPr>
      </w:pPr>
    </w:p>
    <w:p w14:paraId="55FFEFB3" w14:textId="1440D23C" w:rsidR="00C60C5C" w:rsidRPr="00C60C5C" w:rsidRDefault="00C60C5C" w:rsidP="004D6C6A">
      <w:pPr>
        <w:rPr>
          <w:rFonts w:ascii="Times" w:hAnsi="Times"/>
          <w:b/>
          <w:bCs/>
          <w:u w:val="single"/>
        </w:rPr>
      </w:pPr>
      <w:r w:rsidRPr="00C60C5C">
        <w:rPr>
          <w:rFonts w:ascii="Times" w:hAnsi="Times"/>
          <w:b/>
          <w:bCs/>
          <w:u w:val="single"/>
        </w:rPr>
        <w:t>Indigenous Guest Speakers this term</w:t>
      </w:r>
    </w:p>
    <w:p w14:paraId="34C207BD" w14:textId="2D2DC941" w:rsidR="00C60C5C" w:rsidRDefault="00C60C5C">
      <w:r>
        <w:t>Anona Kampe</w:t>
      </w:r>
    </w:p>
    <w:p w14:paraId="508E8034" w14:textId="56FA3F41" w:rsidR="00C60C5C" w:rsidRDefault="00C60C5C">
      <w:r>
        <w:t>Lana Lamb</w:t>
      </w:r>
    </w:p>
    <w:p w14:paraId="59598F6E" w14:textId="15CE082A" w:rsidR="00C60C5C" w:rsidRDefault="00C60C5C">
      <w:r>
        <w:t>Taylor Lezard (planting trees)</w:t>
      </w:r>
    </w:p>
    <w:p w14:paraId="1C1BE7DC" w14:textId="375517B0" w:rsidR="00C60C5C" w:rsidRDefault="00C60C5C">
      <w:r>
        <w:t>Sienna Gabriel</w:t>
      </w:r>
    </w:p>
    <w:p w14:paraId="567A99F2" w14:textId="3870BF0B" w:rsidR="00C60C5C" w:rsidRDefault="00C60C5C"/>
    <w:p w14:paraId="585DD293" w14:textId="39C47B19" w:rsidR="00C60C5C" w:rsidRPr="00C60C5C" w:rsidRDefault="00C60C5C">
      <w:pPr>
        <w:rPr>
          <w:b/>
          <w:bCs/>
          <w:u w:val="single"/>
        </w:rPr>
      </w:pPr>
      <w:r w:rsidRPr="00C60C5C">
        <w:rPr>
          <w:b/>
          <w:bCs/>
          <w:u w:val="single"/>
        </w:rPr>
        <w:t>Novels/movies/stories</w:t>
      </w:r>
    </w:p>
    <w:p w14:paraId="364A70E7" w14:textId="6BD0B6EB" w:rsidR="00C60C5C" w:rsidRDefault="00C60C5C">
      <w:r>
        <w:t>Indian Horse</w:t>
      </w:r>
    </w:p>
    <w:p w14:paraId="410641B8" w14:textId="3AF37FBD" w:rsidR="00C60C5C" w:rsidRDefault="00C60C5C">
      <w:r>
        <w:t>On the Ice</w:t>
      </w:r>
    </w:p>
    <w:p w14:paraId="2A78362D" w14:textId="4C480CB9" w:rsidR="00C60C5C" w:rsidRDefault="00C60C5C">
      <w:r>
        <w:t>The Grizzlies</w:t>
      </w:r>
    </w:p>
    <w:p w14:paraId="031CEB3B" w14:textId="701E1992" w:rsidR="00C60C5C" w:rsidRDefault="00C60C5C">
      <w:r>
        <w:t>April Raintree</w:t>
      </w:r>
    </w:p>
    <w:p w14:paraId="4DC7FC03" w14:textId="7E7B06DA" w:rsidR="00C60C5C" w:rsidRDefault="00C60C5C">
      <w:r>
        <w:t>Code Talkers</w:t>
      </w:r>
    </w:p>
    <w:p w14:paraId="65918EA4" w14:textId="01D448F0" w:rsidR="00C60C5C" w:rsidRDefault="00C60C5C">
      <w:r>
        <w:t>Absolutely True Diary of a Part Time Indian</w:t>
      </w:r>
    </w:p>
    <w:p w14:paraId="47FEC1E1" w14:textId="7BE679E5" w:rsidR="00C60C5C" w:rsidRDefault="00C60C5C">
      <w:r>
        <w:t>Flight</w:t>
      </w:r>
    </w:p>
    <w:p w14:paraId="53DF3203" w14:textId="629626EF" w:rsidR="00C60C5C" w:rsidRDefault="00C60C5C">
      <w:r>
        <w:t>The Missing</w:t>
      </w:r>
    </w:p>
    <w:p w14:paraId="35609729" w14:textId="552B9042" w:rsidR="00C60C5C" w:rsidRDefault="00C60C5C">
      <w:r>
        <w:t>The Marrow Thieves</w:t>
      </w:r>
    </w:p>
    <w:p w14:paraId="034A0B7F" w14:textId="4C605E7F" w:rsidR="00C60C5C" w:rsidRDefault="00C60C5C">
      <w:r>
        <w:t>Louis Riel</w:t>
      </w:r>
    </w:p>
    <w:p w14:paraId="626668E3" w14:textId="679B94FA" w:rsidR="00C60C5C" w:rsidRDefault="00C60C5C">
      <w:proofErr w:type="spellStart"/>
      <w:r>
        <w:t>Richad</w:t>
      </w:r>
      <w:proofErr w:type="spellEnd"/>
      <w:r>
        <w:t xml:space="preserve"> </w:t>
      </w:r>
      <w:proofErr w:type="spellStart"/>
      <w:r>
        <w:t>Wagamese</w:t>
      </w:r>
      <w:proofErr w:type="spellEnd"/>
      <w:r>
        <w:t xml:space="preserve"> stories (Butterfly Teachings, The Country Between Us, My Friend Shane, A Kindred Spirit)</w:t>
      </w:r>
    </w:p>
    <w:p w14:paraId="56AF2943" w14:textId="0E43C843" w:rsidR="00C60C5C" w:rsidRDefault="00C60C5C">
      <w:r>
        <w:t>Foot Prints in the Snow</w:t>
      </w:r>
    </w:p>
    <w:p w14:paraId="3B978256" w14:textId="77777777" w:rsidR="00C60C5C" w:rsidRPr="006F067B" w:rsidRDefault="00C60C5C" w:rsidP="00C60C5C">
      <w:pPr>
        <w:jc w:val="center"/>
        <w:rPr>
          <w:rFonts w:ascii="Times" w:hAnsi="Times" w:cs="Times New Roman"/>
          <w:sz w:val="20"/>
          <w:szCs w:val="20"/>
        </w:rPr>
      </w:pPr>
      <w:r w:rsidRPr="006F067B">
        <w:rPr>
          <w:rFonts w:ascii="Arial" w:hAnsi="Arial" w:cs="Times New Roman"/>
          <w:b/>
          <w:bCs/>
          <w:color w:val="000000"/>
          <w:sz w:val="32"/>
          <w:szCs w:val="32"/>
          <w:u w:val="single"/>
        </w:rPr>
        <w:lastRenderedPageBreak/>
        <w:t>Reel Injun” Documentary (CBC)</w:t>
      </w:r>
    </w:p>
    <w:p w14:paraId="3E6FEB3E" w14:textId="77777777" w:rsidR="00C60C5C" w:rsidRPr="006F067B" w:rsidRDefault="00C60C5C" w:rsidP="00C60C5C">
      <w:pPr>
        <w:rPr>
          <w:rFonts w:ascii="Times" w:hAnsi="Times"/>
          <w:sz w:val="20"/>
          <w:szCs w:val="20"/>
        </w:rPr>
      </w:pPr>
    </w:p>
    <w:p w14:paraId="74018D8A" w14:textId="7594F34E" w:rsidR="00C60C5C" w:rsidRPr="006F067B" w:rsidRDefault="00C60C5C" w:rsidP="00C60C5C">
      <w:pPr>
        <w:rPr>
          <w:rFonts w:ascii="Times" w:hAnsi="Times"/>
          <w:sz w:val="20"/>
          <w:szCs w:val="20"/>
        </w:rPr>
      </w:pPr>
      <w:r w:rsidRPr="006F067B">
        <w:rPr>
          <w:rFonts w:ascii="Times" w:hAnsi="Times"/>
          <w:sz w:val="20"/>
          <w:szCs w:val="20"/>
        </w:rPr>
        <w:br/>
      </w:r>
      <w:r w:rsidRPr="006F067B">
        <w:rPr>
          <w:rFonts w:ascii="Times" w:hAnsi="Times"/>
          <w:sz w:val="20"/>
          <w:szCs w:val="20"/>
        </w:rPr>
        <w:br/>
      </w:r>
      <w:r w:rsidRPr="006F067B">
        <w:rPr>
          <w:rFonts w:ascii="Arial" w:hAnsi="Arial"/>
          <w:color w:val="000000"/>
          <w:sz w:val="32"/>
          <w:szCs w:val="32"/>
        </w:rPr>
        <w:t xml:space="preserve">In point form list </w:t>
      </w:r>
      <w:r w:rsidRPr="006F067B">
        <w:rPr>
          <w:rFonts w:ascii="Arial" w:hAnsi="Arial"/>
          <w:b/>
          <w:bCs/>
          <w:color w:val="000000"/>
          <w:sz w:val="32"/>
          <w:szCs w:val="32"/>
          <w:u w:val="single"/>
        </w:rPr>
        <w:t>4 examples</w:t>
      </w:r>
      <w:r w:rsidRPr="006F067B">
        <w:rPr>
          <w:rFonts w:ascii="Arial" w:hAnsi="Arial"/>
          <w:color w:val="000000"/>
          <w:sz w:val="32"/>
          <w:szCs w:val="32"/>
        </w:rPr>
        <w:t xml:space="preserve"> of stereotypes of </w:t>
      </w:r>
      <w:r>
        <w:rPr>
          <w:rFonts w:ascii="Arial" w:hAnsi="Arial"/>
          <w:color w:val="000000"/>
          <w:sz w:val="32"/>
          <w:szCs w:val="32"/>
        </w:rPr>
        <w:t xml:space="preserve">Indigenous </w:t>
      </w:r>
      <w:r w:rsidRPr="006F067B">
        <w:rPr>
          <w:rFonts w:ascii="Arial" w:hAnsi="Arial"/>
          <w:color w:val="000000"/>
          <w:sz w:val="32"/>
          <w:szCs w:val="32"/>
        </w:rPr>
        <w:t xml:space="preserve">people that have been portrayed in movies. Consider physical characteristics, </w:t>
      </w:r>
      <w:proofErr w:type="spellStart"/>
      <w:r w:rsidRPr="006F067B">
        <w:rPr>
          <w:rFonts w:ascii="Arial" w:hAnsi="Arial"/>
          <w:color w:val="000000"/>
          <w:sz w:val="32"/>
          <w:szCs w:val="32"/>
        </w:rPr>
        <w:t>behaviour</w:t>
      </w:r>
      <w:proofErr w:type="spellEnd"/>
      <w:r w:rsidRPr="006F067B">
        <w:rPr>
          <w:rFonts w:ascii="Arial" w:hAnsi="Arial"/>
          <w:color w:val="000000"/>
          <w:sz w:val="32"/>
          <w:szCs w:val="32"/>
        </w:rPr>
        <w:t xml:space="preserve">, personalities, values, clothing etc. </w:t>
      </w:r>
    </w:p>
    <w:p w14:paraId="7A9FD43A" w14:textId="77777777" w:rsidR="00C60C5C" w:rsidRDefault="00C60C5C" w:rsidP="00C60C5C"/>
    <w:p w14:paraId="2881EC0B" w14:textId="77777777" w:rsidR="00C60C5C" w:rsidRPr="00C60C5C" w:rsidRDefault="00C60C5C">
      <w:pPr>
        <w:rPr>
          <w:sz w:val="20"/>
          <w:szCs w:val="20"/>
        </w:rPr>
      </w:pPr>
    </w:p>
    <w:sectPr w:rsidR="00C60C5C" w:rsidRPr="00C60C5C" w:rsidSect="0029386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2CF3"/>
    <w:multiLevelType w:val="multilevel"/>
    <w:tmpl w:val="69A20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48403A"/>
    <w:multiLevelType w:val="multilevel"/>
    <w:tmpl w:val="B26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D6C6A"/>
    <w:rsid w:val="004D6C6A"/>
    <w:rsid w:val="00C60C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EBDD"/>
  <w15:docId w15:val="{4E4D0A1F-A900-4037-8EC1-0C55C9C4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D6C6A"/>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120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224</Words>
  <Characters>1282</Characters>
  <Application>Microsoft Office Word</Application>
  <DocSecurity>0</DocSecurity>
  <Lines>10</Lines>
  <Paragraphs>3</Paragraphs>
  <ScaleCrop>false</ScaleCrop>
  <Company>School District 67 Okanagan Skaha</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Fitton, Erica</cp:lastModifiedBy>
  <cp:revision>2</cp:revision>
  <dcterms:created xsi:type="dcterms:W3CDTF">2016-06-08T05:37:00Z</dcterms:created>
  <dcterms:modified xsi:type="dcterms:W3CDTF">2020-11-07T00:16:00Z</dcterms:modified>
</cp:coreProperties>
</file>