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4919"/>
        <w:gridCol w:w="2622"/>
        <w:gridCol w:w="1778"/>
        <w:gridCol w:w="1862"/>
        <w:gridCol w:w="700"/>
      </w:tblGrid>
      <w:tr w:rsidR="004C4E04" w:rsidRPr="00265385" w:rsidTr="00943303">
        <w:trPr>
          <w:trHeight w:val="270"/>
        </w:trPr>
        <w:tc>
          <w:tcPr>
            <w:tcW w:w="1309" w:type="dxa"/>
            <w:shd w:val="clear" w:color="auto" w:fill="D9D9D9"/>
          </w:tcPr>
          <w:p w:rsidR="004C4E04" w:rsidRPr="00265385" w:rsidRDefault="004C4E04" w:rsidP="00943303">
            <w:pPr>
              <w:pStyle w:val="Tablebodyjustified"/>
              <w:rPr>
                <w:b/>
              </w:rPr>
            </w:pPr>
            <w:bookmarkStart w:id="0" w:name="_Toc176243179"/>
            <w:bookmarkStart w:id="1" w:name="_Toc176243161"/>
            <w:bookmarkStart w:id="2" w:name="_GoBack"/>
            <w:bookmarkEnd w:id="2"/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4C4E04" w:rsidRPr="001E5EEB" w:rsidRDefault="004C4E04" w:rsidP="00943303">
            <w:pPr>
              <w:pStyle w:val="Tablebodyjustified"/>
            </w:pPr>
            <w:r w:rsidRPr="001E5EEB">
              <w:t xml:space="preserve">Erica </w:t>
            </w:r>
          </w:p>
        </w:tc>
        <w:tc>
          <w:tcPr>
            <w:tcW w:w="2813" w:type="dxa"/>
            <w:shd w:val="clear" w:color="auto" w:fill="D9D9D9"/>
          </w:tcPr>
          <w:p w:rsidR="004C4E04" w:rsidRPr="00265385" w:rsidRDefault="004C4E04" w:rsidP="0094330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4C4E04" w:rsidRPr="001E5EEB" w:rsidRDefault="004C4E04" w:rsidP="00943303">
            <w:pPr>
              <w:pStyle w:val="Tablebodyjustified"/>
            </w:pPr>
            <w:r w:rsidRPr="001E5EEB">
              <w:t xml:space="preserve">Language and Literature </w:t>
            </w:r>
          </w:p>
        </w:tc>
      </w:tr>
      <w:tr w:rsidR="004C4E04" w:rsidRPr="00265385" w:rsidTr="00943303">
        <w:trPr>
          <w:trHeight w:val="270"/>
        </w:trPr>
        <w:tc>
          <w:tcPr>
            <w:tcW w:w="1309" w:type="dxa"/>
            <w:shd w:val="clear" w:color="auto" w:fill="D9D9D9"/>
          </w:tcPr>
          <w:p w:rsidR="004C4E04" w:rsidRPr="00265385" w:rsidRDefault="004C4E04" w:rsidP="0094330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4C4E04" w:rsidRPr="00724ABE" w:rsidRDefault="004C4E04" w:rsidP="00943303">
            <w:pPr>
              <w:rPr>
                <w:b/>
              </w:rPr>
            </w:pPr>
            <w:r>
              <w:t>Mythology and Legends</w:t>
            </w:r>
          </w:p>
          <w:p w:rsidR="004C4E04" w:rsidRPr="001E5EEB" w:rsidRDefault="004C4E04" w:rsidP="00943303">
            <w:pPr>
              <w:pStyle w:val="Tablebodyjustified"/>
            </w:pPr>
          </w:p>
        </w:tc>
        <w:tc>
          <w:tcPr>
            <w:tcW w:w="2813" w:type="dxa"/>
            <w:shd w:val="clear" w:color="auto" w:fill="D9D9D9"/>
          </w:tcPr>
          <w:p w:rsidR="004C4E04" w:rsidRPr="00265385" w:rsidRDefault="004C4E04" w:rsidP="0094330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4C4E04" w:rsidRPr="001E5EEB" w:rsidRDefault="004C4E04" w:rsidP="00943303">
            <w:pPr>
              <w:pStyle w:val="Tablebodyjustified"/>
            </w:pPr>
            <w:r>
              <w:t>4</w:t>
            </w:r>
          </w:p>
        </w:tc>
        <w:tc>
          <w:tcPr>
            <w:tcW w:w="1973" w:type="dxa"/>
            <w:shd w:val="clear" w:color="auto" w:fill="D9D9D9"/>
          </w:tcPr>
          <w:p w:rsidR="004C4E04" w:rsidRPr="00265385" w:rsidRDefault="004C4E04" w:rsidP="0094330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(hrs)</w:t>
            </w:r>
          </w:p>
        </w:tc>
        <w:tc>
          <w:tcPr>
            <w:tcW w:w="734" w:type="dxa"/>
            <w:shd w:val="clear" w:color="auto" w:fill="auto"/>
          </w:tcPr>
          <w:p w:rsidR="004C4E04" w:rsidRPr="001E5EEB" w:rsidRDefault="004C4E04" w:rsidP="00943303">
            <w:pPr>
              <w:pStyle w:val="Tablebodyjustified"/>
            </w:pPr>
            <w:r>
              <w:t>20</w:t>
            </w:r>
          </w:p>
        </w:tc>
      </w:tr>
    </w:tbl>
    <w:p w:rsidR="004C4E04" w:rsidRDefault="004C4E04" w:rsidP="004C4E04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73"/>
        <w:gridCol w:w="4385"/>
        <w:gridCol w:w="4391"/>
      </w:tblGrid>
      <w:tr w:rsidR="004C4E04" w:rsidRPr="00265385" w:rsidTr="00943303">
        <w:tc>
          <w:tcPr>
            <w:tcW w:w="4724" w:type="dxa"/>
            <w:gridSpan w:val="2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725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4C4E04" w:rsidRPr="00265385" w:rsidTr="00943303">
        <w:tc>
          <w:tcPr>
            <w:tcW w:w="4724" w:type="dxa"/>
            <w:gridSpan w:val="2"/>
          </w:tcPr>
          <w:p w:rsidR="004C4E04" w:rsidRPr="001E5EEB" w:rsidRDefault="004C4E04" w:rsidP="00943303">
            <w:pPr>
              <w:pStyle w:val="Tablebody"/>
            </w:pPr>
            <w:r>
              <w:t>Connections</w:t>
            </w:r>
          </w:p>
        </w:tc>
        <w:tc>
          <w:tcPr>
            <w:tcW w:w="4725" w:type="dxa"/>
          </w:tcPr>
          <w:p w:rsidR="004C4E04" w:rsidRPr="001E5EEB" w:rsidRDefault="004C4E04" w:rsidP="00943303">
            <w:pPr>
              <w:pStyle w:val="Tablebody"/>
            </w:pPr>
            <w:r>
              <w:rPr>
                <w:b/>
              </w:rPr>
              <w:t xml:space="preserve"> </w:t>
            </w:r>
            <w:r>
              <w:t>Theme genre</w:t>
            </w:r>
          </w:p>
        </w:tc>
        <w:tc>
          <w:tcPr>
            <w:tcW w:w="4725" w:type="dxa"/>
          </w:tcPr>
          <w:p w:rsidR="004C4E04" w:rsidRPr="001E5EEB" w:rsidRDefault="004C4E04" w:rsidP="00943303">
            <w:pPr>
              <w:pStyle w:val="Tablebody"/>
            </w:pPr>
            <w:r>
              <w:t>Personal and Cultural expression</w:t>
            </w:r>
          </w:p>
        </w:tc>
      </w:tr>
      <w:tr w:rsidR="004C4E04" w:rsidRPr="00265385" w:rsidTr="00943303">
        <w:tc>
          <w:tcPr>
            <w:tcW w:w="14174" w:type="dxa"/>
            <w:gridSpan w:val="4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4C4E04" w:rsidRPr="00ED5248" w:rsidTr="00943303">
        <w:tc>
          <w:tcPr>
            <w:tcW w:w="14174" w:type="dxa"/>
            <w:gridSpan w:val="4"/>
            <w:shd w:val="clear" w:color="auto" w:fill="auto"/>
          </w:tcPr>
          <w:p w:rsidR="004C4E04" w:rsidRDefault="004C4E04" w:rsidP="00943303">
            <w:pPr>
              <w:pStyle w:val="Tablebody"/>
            </w:pPr>
            <w:r>
              <w:t xml:space="preserve">Mythology is a genre which shows connections between cultures and whose themes are often emulated. </w:t>
            </w:r>
          </w:p>
          <w:p w:rsidR="004C4E04" w:rsidRPr="007524B3" w:rsidRDefault="004C4E04" w:rsidP="00943303">
            <w:pPr>
              <w:pStyle w:val="Tablebody"/>
            </w:pPr>
          </w:p>
          <w:p w:rsidR="004C4E04" w:rsidRPr="007524B3" w:rsidRDefault="004C4E04" w:rsidP="00943303">
            <w:pPr>
              <w:pStyle w:val="Tablebody"/>
            </w:pPr>
          </w:p>
          <w:p w:rsidR="004C4E04" w:rsidRPr="007524B3" w:rsidRDefault="004C4E04" w:rsidP="00943303">
            <w:pPr>
              <w:spacing w:before="120" w:after="120"/>
            </w:pPr>
          </w:p>
        </w:tc>
      </w:tr>
      <w:tr w:rsidR="004C4E04" w:rsidRPr="00ED5248" w:rsidTr="00943303">
        <w:tc>
          <w:tcPr>
            <w:tcW w:w="14174" w:type="dxa"/>
            <w:gridSpan w:val="4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4C4E04" w:rsidRPr="00ED5248" w:rsidTr="00943303">
        <w:tc>
          <w:tcPr>
            <w:tcW w:w="14174" w:type="dxa"/>
            <w:gridSpan w:val="4"/>
            <w:shd w:val="clear" w:color="auto" w:fill="auto"/>
          </w:tcPr>
          <w:p w:rsidR="004C4E04" w:rsidRPr="00EA61EA" w:rsidRDefault="004C4E04" w:rsidP="00943303">
            <w:pPr>
              <w:pStyle w:val="Tablebody"/>
              <w:spacing w:before="120"/>
            </w:pPr>
            <w:r w:rsidRPr="008602D3">
              <w:rPr>
                <w:b/>
              </w:rPr>
              <w:t>Factual—</w:t>
            </w:r>
            <w:r>
              <w:t>What are legends? What are myths? What is a creation story? A battle myth? A journey myth? What is theme and genre?</w:t>
            </w:r>
          </w:p>
          <w:p w:rsidR="004C4E04" w:rsidRPr="00EA61EA" w:rsidRDefault="004C4E04" w:rsidP="00943303">
            <w:pPr>
              <w:pStyle w:val="Tablebody"/>
            </w:pPr>
            <w:r w:rsidRPr="008602D3">
              <w:rPr>
                <w:b/>
              </w:rPr>
              <w:t>Conceptual</w:t>
            </w:r>
            <w:r>
              <w:t>- What are similarities between cultures creation stories? How have myths and legends influenced our stories, themes and characters? What can we learn about human nature from legends and myths?</w:t>
            </w:r>
          </w:p>
          <w:p w:rsidR="004C4E04" w:rsidRPr="004C4E04" w:rsidRDefault="004C4E04" w:rsidP="00943303">
            <w:pPr>
              <w:pStyle w:val="Tablebody"/>
            </w:pPr>
            <w:r>
              <w:rPr>
                <w:b/>
              </w:rPr>
              <w:t xml:space="preserve">Debatable- </w:t>
            </w:r>
            <w:r>
              <w:t>Do myths and Legends show what is important to a culture? Do myths make cultures? Or to cultures make myths?</w:t>
            </w:r>
            <w:r w:rsidR="0052407E">
              <w:t xml:space="preserve"> </w:t>
            </w:r>
          </w:p>
          <w:p w:rsidR="004C4E04" w:rsidRDefault="004C4E04" w:rsidP="00943303">
            <w:pPr>
              <w:pStyle w:val="Tablebody"/>
              <w:rPr>
                <w:b/>
              </w:rPr>
            </w:pPr>
          </w:p>
          <w:p w:rsidR="004C4E04" w:rsidRPr="00230444" w:rsidRDefault="004C4E04" w:rsidP="00943303">
            <w:pPr>
              <w:pStyle w:val="Tablebody"/>
            </w:pPr>
          </w:p>
          <w:p w:rsidR="004C4E04" w:rsidRDefault="004C4E04" w:rsidP="00943303">
            <w:pPr>
              <w:pStyle w:val="Tablebody"/>
            </w:pPr>
          </w:p>
          <w:p w:rsidR="004C4E04" w:rsidRDefault="004C4E04" w:rsidP="00943303">
            <w:pPr>
              <w:pStyle w:val="Tablebody"/>
            </w:pPr>
          </w:p>
          <w:p w:rsidR="004C4E04" w:rsidRDefault="004C4E04" w:rsidP="00943303">
            <w:pPr>
              <w:pStyle w:val="Tablebody"/>
            </w:pPr>
          </w:p>
          <w:p w:rsidR="004C4E04" w:rsidRDefault="004C4E04" w:rsidP="00943303">
            <w:pPr>
              <w:pStyle w:val="Tablebody"/>
            </w:pPr>
          </w:p>
          <w:p w:rsidR="004C4E04" w:rsidRDefault="004C4E04" w:rsidP="00943303">
            <w:pPr>
              <w:pStyle w:val="Tablebody"/>
            </w:pPr>
          </w:p>
          <w:p w:rsidR="004C4E04" w:rsidRPr="00230444" w:rsidRDefault="004C4E04" w:rsidP="00943303">
            <w:pPr>
              <w:pStyle w:val="Tablebody"/>
            </w:pPr>
          </w:p>
          <w:p w:rsidR="004C4E04" w:rsidRPr="00265385" w:rsidRDefault="004C4E04" w:rsidP="00943303">
            <w:pPr>
              <w:pStyle w:val="Tablebody"/>
              <w:rPr>
                <w:b/>
              </w:rPr>
            </w:pPr>
          </w:p>
        </w:tc>
      </w:tr>
      <w:tr w:rsidR="004C4E04" w:rsidRPr="00265385" w:rsidTr="00943303">
        <w:tc>
          <w:tcPr>
            <w:tcW w:w="4644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lastRenderedPageBreak/>
              <w:t>Objectives</w:t>
            </w:r>
          </w:p>
        </w:tc>
        <w:tc>
          <w:tcPr>
            <w:tcW w:w="9530" w:type="dxa"/>
            <w:gridSpan w:val="3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Summative assessment</w:t>
            </w:r>
          </w:p>
        </w:tc>
      </w:tr>
      <w:tr w:rsidR="004C4E04" w:rsidRPr="00ED5248" w:rsidTr="00943303">
        <w:trPr>
          <w:trHeight w:val="1765"/>
        </w:trPr>
        <w:tc>
          <w:tcPr>
            <w:tcW w:w="4644" w:type="dxa"/>
            <w:shd w:val="clear" w:color="auto" w:fill="auto"/>
          </w:tcPr>
          <w:p w:rsidR="004C4E04" w:rsidRDefault="0052407E" w:rsidP="00943303">
            <w:pPr>
              <w:pStyle w:val="Tablebody"/>
            </w:pPr>
            <w:r>
              <w:rPr>
                <w:b/>
              </w:rPr>
              <w:t>Using Language</w:t>
            </w:r>
            <w:r w:rsidR="004C4E04">
              <w:t xml:space="preserve">: </w:t>
            </w:r>
          </w:p>
          <w:p w:rsidR="002F1580" w:rsidRDefault="002F1580" w:rsidP="00943303">
            <w:pPr>
              <w:pStyle w:val="Tablebody"/>
            </w:pPr>
            <w:r>
              <w:t>Use correct grammar, syntax and punctuation</w:t>
            </w:r>
          </w:p>
          <w:p w:rsidR="002F1580" w:rsidRDefault="002F1580" w:rsidP="00943303">
            <w:pPr>
              <w:pStyle w:val="Tablebody"/>
            </w:pPr>
          </w:p>
          <w:p w:rsidR="004C4E04" w:rsidRDefault="004C4E04" w:rsidP="00943303">
            <w:pPr>
              <w:pStyle w:val="Tablebody"/>
            </w:pPr>
          </w:p>
          <w:p w:rsidR="004C4E04" w:rsidRPr="000F4386" w:rsidRDefault="004C4E04" w:rsidP="00943303">
            <w:pPr>
              <w:pStyle w:val="Tablebody"/>
              <w:rPr>
                <w:b/>
              </w:rPr>
            </w:pPr>
            <w:r w:rsidRPr="000F4386">
              <w:rPr>
                <w:b/>
              </w:rPr>
              <w:t>Organizing</w:t>
            </w:r>
          </w:p>
          <w:p w:rsidR="004C4E04" w:rsidRDefault="004C4E04" w:rsidP="00943303">
            <w:pPr>
              <w:pStyle w:val="Tablebody"/>
            </w:pPr>
            <w:r>
              <w:t>Organize opinions and ideas in a sustained, coherent and logical manner</w:t>
            </w:r>
          </w:p>
          <w:p w:rsidR="002F1580" w:rsidRDefault="002F1580" w:rsidP="00943303">
            <w:pPr>
              <w:pStyle w:val="Tablebody"/>
            </w:pPr>
            <w:r>
              <w:t>Employ Organizational structures that serve context and intention</w:t>
            </w:r>
          </w:p>
          <w:p w:rsidR="004C4E04" w:rsidRDefault="004C4E04" w:rsidP="00943303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  <w:p w:rsidR="004C4E04" w:rsidRPr="00814421" w:rsidRDefault="004C4E04" w:rsidP="00943303"/>
          <w:p w:rsidR="004C4E04" w:rsidRPr="00814421" w:rsidRDefault="004C4E04" w:rsidP="00943303"/>
          <w:p w:rsidR="004C4E04" w:rsidRPr="00814421" w:rsidRDefault="004C4E04" w:rsidP="00943303"/>
          <w:p w:rsidR="004C4E04" w:rsidRPr="00814421" w:rsidRDefault="004C4E04" w:rsidP="00943303"/>
          <w:p w:rsidR="004C4E04" w:rsidRPr="00814421" w:rsidRDefault="004C4E04" w:rsidP="00943303"/>
          <w:p w:rsidR="004C4E04" w:rsidRPr="00814421" w:rsidRDefault="004C4E04" w:rsidP="00943303"/>
          <w:p w:rsidR="004C4E04" w:rsidRPr="00814421" w:rsidRDefault="004C4E04" w:rsidP="00943303"/>
          <w:p w:rsidR="004C4E04" w:rsidRPr="00814421" w:rsidRDefault="004C4E04" w:rsidP="00943303"/>
          <w:p w:rsidR="004C4E04" w:rsidRPr="00814421" w:rsidRDefault="004C4E04" w:rsidP="00943303"/>
          <w:p w:rsidR="004C4E04" w:rsidRPr="00814421" w:rsidRDefault="004C4E04" w:rsidP="00943303"/>
        </w:tc>
        <w:tc>
          <w:tcPr>
            <w:tcW w:w="4805" w:type="dxa"/>
            <w:gridSpan w:val="2"/>
            <w:shd w:val="clear" w:color="auto" w:fill="auto"/>
          </w:tcPr>
          <w:p w:rsidR="004C4E04" w:rsidRPr="008602D3" w:rsidRDefault="004C4E04" w:rsidP="00943303">
            <w:pPr>
              <w:pStyle w:val="Tablebody"/>
              <w:rPr>
                <w:b/>
              </w:rPr>
            </w:pPr>
            <w:r w:rsidRPr="008602D3">
              <w:rPr>
                <w:b/>
              </w:rPr>
              <w:t>Outline of summative assessment task(s) including assessment criteria:</w:t>
            </w:r>
          </w:p>
          <w:p w:rsidR="0052407E" w:rsidRDefault="004C4E04" w:rsidP="00943303">
            <w:pPr>
              <w:pStyle w:val="Tablebody"/>
            </w:pPr>
            <w:r>
              <w:t xml:space="preserve">G- You will research a famous </w:t>
            </w:r>
            <w:r w:rsidR="0052407E">
              <w:t>person who has overcome adversity</w:t>
            </w:r>
          </w:p>
          <w:p w:rsidR="004C4E04" w:rsidRDefault="0052407E" w:rsidP="00943303">
            <w:pPr>
              <w:pStyle w:val="Tablebody"/>
            </w:pPr>
            <w:r>
              <w:t>R-You are a journalist preparing an article arguing how people overcome adversity</w:t>
            </w:r>
          </w:p>
          <w:p w:rsidR="004C4E04" w:rsidRDefault="0052407E" w:rsidP="0052407E">
            <w:pPr>
              <w:pStyle w:val="Tablebody"/>
            </w:pPr>
            <w:r w:rsidRPr="0052407E">
              <w:t>A-</w:t>
            </w:r>
            <w:r>
              <w:t xml:space="preserve"> your classmates</w:t>
            </w:r>
          </w:p>
          <w:p w:rsidR="004C4E04" w:rsidRDefault="004C4E04" w:rsidP="00943303">
            <w:pPr>
              <w:pStyle w:val="Tablebody"/>
            </w:pPr>
            <w:r>
              <w:t xml:space="preserve">S- </w:t>
            </w:r>
            <w:r w:rsidR="0052407E">
              <w:t xml:space="preserve">After watching the movie The Mighty and reading your lit circle novels, you want to know how real life people have overcome adversity as well. </w:t>
            </w:r>
          </w:p>
          <w:p w:rsidR="004C4E04" w:rsidRDefault="004C4E04" w:rsidP="00943303">
            <w:pPr>
              <w:pStyle w:val="Tablebody"/>
            </w:pPr>
            <w:r>
              <w:t xml:space="preserve">P- </w:t>
            </w:r>
            <w:r w:rsidR="0052407E">
              <w:t>5 paragraph essay</w:t>
            </w:r>
          </w:p>
          <w:p w:rsidR="004C4E04" w:rsidRDefault="004C4E04" w:rsidP="00943303">
            <w:pPr>
              <w:pStyle w:val="Tablebody"/>
            </w:pPr>
            <w:r>
              <w:t>Standards</w:t>
            </w:r>
            <w:r w:rsidR="0052407E">
              <w:t>:</w:t>
            </w:r>
            <w:r>
              <w:t xml:space="preserve"> Organizing II</w:t>
            </w:r>
            <w:r w:rsidR="0052407E">
              <w:t xml:space="preserve"> Using Language</w:t>
            </w:r>
          </w:p>
          <w:p w:rsidR="004C4E04" w:rsidRPr="007524B3" w:rsidRDefault="004C4E04" w:rsidP="00943303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auto"/>
          </w:tcPr>
          <w:p w:rsidR="004C4E04" w:rsidRPr="008602D3" w:rsidRDefault="004C4E04" w:rsidP="00943303">
            <w:pPr>
              <w:pStyle w:val="Tablebody"/>
              <w:rPr>
                <w:b/>
              </w:rPr>
            </w:pPr>
            <w:r w:rsidRPr="008602D3">
              <w:rPr>
                <w:b/>
              </w:rPr>
              <w:t>Relationship between summative assessment task(s) and statement of inquiry:</w:t>
            </w:r>
          </w:p>
          <w:p w:rsidR="004C4E04" w:rsidRPr="007524B3" w:rsidRDefault="004C4E04" w:rsidP="0052407E">
            <w:pPr>
              <w:pStyle w:val="Tablebody"/>
            </w:pPr>
            <w:r>
              <w:t xml:space="preserve">After </w:t>
            </w:r>
            <w:r w:rsidR="0052407E">
              <w:t>studying characters in mythology who have overcome adversity, they will look at a movie influenced by the King Arthur’s myths to see a character overcomes adversity, then they will research how real people are heroes as well when they overcome adversity.</w:t>
            </w:r>
          </w:p>
        </w:tc>
      </w:tr>
      <w:tr w:rsidR="004C4E04" w:rsidRPr="00265385" w:rsidTr="00943303">
        <w:tc>
          <w:tcPr>
            <w:tcW w:w="14174" w:type="dxa"/>
            <w:gridSpan w:val="4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lastRenderedPageBreak/>
              <w:t>Approaches to learning (ATL)</w:t>
            </w:r>
          </w:p>
        </w:tc>
      </w:tr>
      <w:tr w:rsidR="004C4E04" w:rsidRPr="00ED5248" w:rsidTr="00943303">
        <w:tc>
          <w:tcPr>
            <w:tcW w:w="14174" w:type="dxa"/>
            <w:gridSpan w:val="4"/>
            <w:shd w:val="clear" w:color="auto" w:fill="auto"/>
          </w:tcPr>
          <w:p w:rsidR="004C4E04" w:rsidRDefault="00385C07" w:rsidP="00943303">
            <w:pPr>
              <w:pStyle w:val="Tablebody"/>
            </w:pPr>
            <w:r>
              <w:t>Communication skill and organizational skills- Show different ways of summarizing stories: Written and through pictures</w:t>
            </w:r>
          </w:p>
          <w:p w:rsidR="004C4E04" w:rsidRDefault="004C4E04" w:rsidP="00943303">
            <w:pPr>
              <w:pStyle w:val="Tablebody"/>
            </w:pPr>
            <w:r>
              <w:t>Research skills: Melissa give talk on reliable sites for research for GRASP</w:t>
            </w:r>
          </w:p>
          <w:p w:rsidR="004C4E04" w:rsidRDefault="00385C07" w:rsidP="00943303">
            <w:pPr>
              <w:spacing w:before="120" w:after="120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Collaboration skills: Come up with a rubric together on how they will be marked for participation in their comic life assignment</w:t>
            </w:r>
          </w:p>
          <w:p w:rsidR="004C4E04" w:rsidRDefault="00385C07" w:rsidP="00943303">
            <w:pPr>
              <w:spacing w:before="120" w:after="120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 xml:space="preserve">Resilience- When studying adversity, we will study an article on how to overcome adversity ourselves. </w:t>
            </w:r>
          </w:p>
          <w:p w:rsidR="004C4E04" w:rsidRPr="00ED5248" w:rsidRDefault="004C4E04" w:rsidP="00943303">
            <w:pPr>
              <w:spacing w:before="120" w:after="120"/>
            </w:pPr>
          </w:p>
        </w:tc>
      </w:tr>
    </w:tbl>
    <w:p w:rsidR="004C4E04" w:rsidRPr="007524B3" w:rsidRDefault="004C4E04" w:rsidP="004C4E04">
      <w:pPr>
        <w:pStyle w:val="Heading5"/>
      </w:pPr>
      <w:r>
        <w:t>Action</w:t>
      </w:r>
      <w:r w:rsidRPr="007524B3">
        <w:t xml:space="preserve">: </w:t>
      </w:r>
      <w:r>
        <w:t>T</w:t>
      </w:r>
      <w:r w:rsidRPr="007524B3">
        <w:t>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325"/>
        <w:gridCol w:w="3278"/>
        <w:gridCol w:w="3308"/>
      </w:tblGrid>
      <w:tr w:rsidR="00AF58FB" w:rsidRPr="00265385" w:rsidTr="00943303">
        <w:trPr>
          <w:trHeight w:val="55"/>
        </w:trPr>
        <w:tc>
          <w:tcPr>
            <w:tcW w:w="3543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3544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>
              <w:rPr>
                <w:b/>
              </w:rPr>
              <w:t>Learning Experience</w:t>
            </w:r>
          </w:p>
        </w:tc>
        <w:tc>
          <w:tcPr>
            <w:tcW w:w="3543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>
              <w:rPr>
                <w:b/>
              </w:rPr>
              <w:t>Formative</w:t>
            </w:r>
          </w:p>
        </w:tc>
        <w:tc>
          <w:tcPr>
            <w:tcW w:w="3544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AF58FB" w:rsidRPr="00265385" w:rsidTr="00943303">
        <w:trPr>
          <w:trHeight w:val="55"/>
        </w:trPr>
        <w:tc>
          <w:tcPr>
            <w:tcW w:w="3543" w:type="dxa"/>
            <w:shd w:val="clear" w:color="auto" w:fill="D9D9D9"/>
          </w:tcPr>
          <w:p w:rsidR="004C4E04" w:rsidRDefault="004C4E04" w:rsidP="00943303">
            <w:pPr>
              <w:pStyle w:val="Tablebody"/>
            </w:pPr>
            <w:r>
              <w:t>-</w:t>
            </w:r>
            <w:r w:rsidR="00637BED">
              <w:t>creation stories</w:t>
            </w:r>
          </w:p>
          <w:p w:rsidR="004C4E04" w:rsidRPr="004E3404" w:rsidRDefault="004C4E04" w:rsidP="00943303">
            <w:pPr>
              <w:pStyle w:val="Tablebody"/>
              <w:spacing w:before="120"/>
            </w:pPr>
          </w:p>
        </w:tc>
        <w:tc>
          <w:tcPr>
            <w:tcW w:w="3544" w:type="dxa"/>
            <w:shd w:val="clear" w:color="auto" w:fill="D9D9D9"/>
          </w:tcPr>
          <w:p w:rsidR="004C4E04" w:rsidRDefault="00637BED" w:rsidP="00943303">
            <w:pPr>
              <w:pStyle w:val="Tablebody"/>
              <w:ind w:left="360"/>
            </w:pPr>
            <w:r>
              <w:t xml:space="preserve">-Choose a creation story and learn how to summarize through pictures. </w:t>
            </w:r>
          </w:p>
          <w:p w:rsidR="00637BED" w:rsidRDefault="00637BED" w:rsidP="00943303">
            <w:pPr>
              <w:pStyle w:val="Tablebody"/>
              <w:ind w:left="360"/>
            </w:pPr>
            <w:r>
              <w:t>-present and have students take note of similarities</w:t>
            </w:r>
          </w:p>
          <w:p w:rsidR="00637BED" w:rsidRPr="000D536C" w:rsidRDefault="00637BED" w:rsidP="00943303">
            <w:pPr>
              <w:pStyle w:val="Tablebody"/>
              <w:ind w:left="360"/>
            </w:pPr>
            <w:r>
              <w:t>-try to guess what the stories show about the cultures they belong to</w:t>
            </w:r>
          </w:p>
        </w:tc>
        <w:tc>
          <w:tcPr>
            <w:tcW w:w="3543" w:type="dxa"/>
            <w:shd w:val="clear" w:color="auto" w:fill="D9D9D9"/>
          </w:tcPr>
          <w:p w:rsidR="004C4E04" w:rsidRPr="004E3404" w:rsidRDefault="004C4E04" w:rsidP="00637BED">
            <w:pPr>
              <w:pStyle w:val="Tablebody"/>
              <w:spacing w:before="120"/>
            </w:pPr>
            <w:r w:rsidRPr="004E3404">
              <w:t>-</w:t>
            </w:r>
            <w:r w:rsidR="00637BED">
              <w:t>collect their summary to verify that they have captured all of the key ideas in their summaries</w:t>
            </w:r>
          </w:p>
        </w:tc>
        <w:tc>
          <w:tcPr>
            <w:tcW w:w="3544" w:type="dxa"/>
            <w:shd w:val="clear" w:color="auto" w:fill="D9D9D9"/>
          </w:tcPr>
          <w:p w:rsidR="004C4E04" w:rsidRPr="004E3404" w:rsidRDefault="004C4E04" w:rsidP="00637BED">
            <w:pPr>
              <w:pStyle w:val="Tablebody"/>
              <w:spacing w:before="120"/>
            </w:pPr>
            <w:r w:rsidRPr="004E3404">
              <w:t>-</w:t>
            </w:r>
            <w:r w:rsidR="00637BED">
              <w:t xml:space="preserve">chose on cultures who’s creation story they will summarize. Have a variety of myths and stories from all over the world. </w:t>
            </w:r>
          </w:p>
        </w:tc>
      </w:tr>
      <w:tr w:rsidR="00AF58FB" w:rsidRPr="00265385" w:rsidTr="00943303">
        <w:trPr>
          <w:trHeight w:val="55"/>
        </w:trPr>
        <w:tc>
          <w:tcPr>
            <w:tcW w:w="3543" w:type="dxa"/>
            <w:shd w:val="clear" w:color="auto" w:fill="D9D9D9"/>
          </w:tcPr>
          <w:p w:rsidR="004C4E04" w:rsidRPr="004E3404" w:rsidRDefault="00637BED" w:rsidP="00943303">
            <w:pPr>
              <w:pStyle w:val="Tablebody"/>
              <w:spacing w:before="120"/>
            </w:pPr>
            <w:r>
              <w:t>-Battle myths: The Trojan War</w:t>
            </w:r>
          </w:p>
        </w:tc>
        <w:tc>
          <w:tcPr>
            <w:tcW w:w="3544" w:type="dxa"/>
            <w:shd w:val="clear" w:color="auto" w:fill="D9D9D9"/>
          </w:tcPr>
          <w:p w:rsidR="004C4E04" w:rsidRDefault="004C4E04" w:rsidP="00637BED">
            <w:pPr>
              <w:pStyle w:val="Tablebody"/>
              <w:ind w:left="360"/>
            </w:pPr>
            <w:r>
              <w:t xml:space="preserve">-Lesson about </w:t>
            </w:r>
            <w:r w:rsidR="00637BED">
              <w:t xml:space="preserve">the story of the Trojan War. Practice summarizing key ideas in words. </w:t>
            </w:r>
          </w:p>
          <w:p w:rsidR="00637BED" w:rsidRPr="004E3404" w:rsidRDefault="00637BED" w:rsidP="00637BED">
            <w:pPr>
              <w:pStyle w:val="Tablebody"/>
              <w:ind w:left="360"/>
            </w:pPr>
            <w:r>
              <w:t>-watch clips from the movie Troy</w:t>
            </w:r>
          </w:p>
        </w:tc>
        <w:tc>
          <w:tcPr>
            <w:tcW w:w="3543" w:type="dxa"/>
            <w:shd w:val="clear" w:color="auto" w:fill="D9D9D9"/>
          </w:tcPr>
          <w:p w:rsidR="004C4E04" w:rsidRPr="004E3404" w:rsidRDefault="00637BED" w:rsidP="00943303">
            <w:pPr>
              <w:pStyle w:val="Tablebody"/>
              <w:spacing w:before="120"/>
            </w:pPr>
            <w:r>
              <w:t xml:space="preserve">-Practice first key idea together. Collect sheet at the end to </w:t>
            </w:r>
            <w:r w:rsidR="00AF58FB">
              <w:t>verify they have captures all the key ideas and that they are full sentences (in preparation for the comic life assignment)</w:t>
            </w:r>
          </w:p>
          <w:p w:rsidR="004C4E04" w:rsidRPr="004E3404" w:rsidRDefault="004C4E04" w:rsidP="00943303">
            <w:pPr>
              <w:pStyle w:val="Tablebody"/>
              <w:spacing w:before="120"/>
            </w:pPr>
          </w:p>
        </w:tc>
        <w:tc>
          <w:tcPr>
            <w:tcW w:w="3544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</w:p>
        </w:tc>
      </w:tr>
      <w:tr w:rsidR="00AF58FB" w:rsidRPr="00265385" w:rsidTr="00943303">
        <w:trPr>
          <w:trHeight w:val="55"/>
        </w:trPr>
        <w:tc>
          <w:tcPr>
            <w:tcW w:w="3543" w:type="dxa"/>
            <w:shd w:val="clear" w:color="auto" w:fill="D9D9D9"/>
          </w:tcPr>
          <w:p w:rsidR="004C4E04" w:rsidRDefault="00AF58FB" w:rsidP="00943303">
            <w:pPr>
              <w:pStyle w:val="Tablebody"/>
              <w:spacing w:before="120"/>
            </w:pPr>
            <w:r>
              <w:t>-Journey Myth: Daedalus and Icarus</w:t>
            </w:r>
          </w:p>
          <w:p w:rsidR="004C4E04" w:rsidRDefault="004C4E04" w:rsidP="00943303">
            <w:pPr>
              <w:pStyle w:val="Tablebody"/>
              <w:spacing w:before="120"/>
            </w:pPr>
          </w:p>
          <w:p w:rsidR="004C4E04" w:rsidRDefault="004C4E04" w:rsidP="00943303">
            <w:pPr>
              <w:pStyle w:val="Tablebody"/>
              <w:spacing w:before="120"/>
            </w:pPr>
          </w:p>
          <w:p w:rsidR="004C4E04" w:rsidRDefault="004C4E04" w:rsidP="00943303">
            <w:pPr>
              <w:pStyle w:val="Tablebody"/>
              <w:spacing w:before="120"/>
            </w:pPr>
          </w:p>
          <w:p w:rsidR="004C4E04" w:rsidRPr="00907BFB" w:rsidRDefault="004C4E04" w:rsidP="00943303">
            <w:pPr>
              <w:pStyle w:val="Tablebody"/>
              <w:spacing w:before="120"/>
            </w:pPr>
          </w:p>
        </w:tc>
        <w:tc>
          <w:tcPr>
            <w:tcW w:w="3544" w:type="dxa"/>
            <w:shd w:val="clear" w:color="auto" w:fill="D9D9D9"/>
          </w:tcPr>
          <w:p w:rsidR="004C4E04" w:rsidRDefault="004C4E04" w:rsidP="00943303">
            <w:pPr>
              <w:pStyle w:val="Tablebody"/>
              <w:ind w:left="360"/>
            </w:pPr>
            <w:r>
              <w:lastRenderedPageBreak/>
              <w:t>-</w:t>
            </w:r>
            <w:r w:rsidR="00AF58FB">
              <w:t xml:space="preserve">Study the song “Big Fish” by Dave Matthews Band to </w:t>
            </w:r>
            <w:proofErr w:type="spellStart"/>
            <w:r w:rsidR="00AF58FB">
              <w:t>leanr</w:t>
            </w:r>
            <w:proofErr w:type="spellEnd"/>
            <w:r w:rsidR="00AF58FB">
              <w:t xml:space="preserve"> about the idea of hubris. Link to famous political figures (</w:t>
            </w:r>
            <w:proofErr w:type="spellStart"/>
            <w:r w:rsidR="00AF58FB">
              <w:t>ie</w:t>
            </w:r>
            <w:proofErr w:type="spellEnd"/>
            <w:r w:rsidR="00AF58FB">
              <w:t>. Napoleon, Hubris)</w:t>
            </w:r>
          </w:p>
          <w:p w:rsidR="00AF58FB" w:rsidRDefault="00AF58FB" w:rsidP="00943303">
            <w:pPr>
              <w:pStyle w:val="Tablebody"/>
              <w:ind w:left="360"/>
            </w:pPr>
            <w:r>
              <w:t xml:space="preserve">-watch the myth </w:t>
            </w:r>
            <w:proofErr w:type="spellStart"/>
            <w:r>
              <w:t>Daeldalus</w:t>
            </w:r>
            <w:proofErr w:type="spellEnd"/>
            <w:r>
              <w:t xml:space="preserve"> and Icarus</w:t>
            </w:r>
          </w:p>
          <w:p w:rsidR="00AF58FB" w:rsidRDefault="00AF58FB" w:rsidP="00943303">
            <w:pPr>
              <w:pStyle w:val="Tablebody"/>
              <w:ind w:left="360"/>
            </w:pPr>
            <w:r>
              <w:lastRenderedPageBreak/>
              <w:t>-pick out theme and capture main ideas in a creative way (comic, poem, skit)</w:t>
            </w:r>
          </w:p>
          <w:p w:rsidR="00AF58FB" w:rsidRPr="00907BFB" w:rsidRDefault="00AF58FB" w:rsidP="00943303">
            <w:pPr>
              <w:pStyle w:val="Tablebody"/>
              <w:ind w:left="360"/>
            </w:pPr>
            <w:r>
              <w:t>-study modern songs that allude to Daedalus and Icarus</w:t>
            </w:r>
          </w:p>
        </w:tc>
        <w:tc>
          <w:tcPr>
            <w:tcW w:w="3543" w:type="dxa"/>
            <w:shd w:val="clear" w:color="auto" w:fill="D9D9D9"/>
          </w:tcPr>
          <w:p w:rsidR="004C4E04" w:rsidRPr="00381537" w:rsidRDefault="00AF58FB" w:rsidP="00943303">
            <w:pPr>
              <w:pStyle w:val="Tablebody"/>
              <w:spacing w:before="120"/>
            </w:pPr>
            <w:r>
              <w:lastRenderedPageBreak/>
              <w:t>-Have students present their creative recreation and theme to me to verify that they have captured all of the main ideas</w:t>
            </w:r>
          </w:p>
          <w:p w:rsidR="004C4E04" w:rsidRPr="00381537" w:rsidRDefault="004C4E04" w:rsidP="00943303">
            <w:pPr>
              <w:pStyle w:val="Tablebody"/>
              <w:spacing w:before="120"/>
            </w:pPr>
          </w:p>
        </w:tc>
        <w:tc>
          <w:tcPr>
            <w:tcW w:w="3544" w:type="dxa"/>
            <w:shd w:val="clear" w:color="auto" w:fill="D9D9D9"/>
          </w:tcPr>
          <w:p w:rsidR="004C4E04" w:rsidRPr="00AF58FB" w:rsidRDefault="00AF58FB" w:rsidP="00943303">
            <w:pPr>
              <w:pStyle w:val="Tablebody"/>
              <w:spacing w:before="120"/>
            </w:pPr>
            <w:r>
              <w:t>Choice on how they represent their key scene recreation</w:t>
            </w:r>
          </w:p>
          <w:p w:rsidR="004C4E04" w:rsidRDefault="004C4E04" w:rsidP="00943303">
            <w:pPr>
              <w:pStyle w:val="Tablebody"/>
              <w:spacing w:before="120"/>
              <w:rPr>
                <w:b/>
              </w:rPr>
            </w:pPr>
          </w:p>
          <w:p w:rsidR="004C4E04" w:rsidRDefault="004C4E04" w:rsidP="00943303">
            <w:pPr>
              <w:pStyle w:val="Tablebody"/>
              <w:spacing w:before="120"/>
              <w:rPr>
                <w:b/>
              </w:rPr>
            </w:pPr>
          </w:p>
          <w:p w:rsidR="004C4E04" w:rsidRDefault="004C4E04" w:rsidP="00943303">
            <w:pPr>
              <w:pStyle w:val="Tablebody"/>
              <w:spacing w:before="120"/>
              <w:rPr>
                <w:b/>
              </w:rPr>
            </w:pPr>
          </w:p>
          <w:p w:rsidR="004C4E04" w:rsidRDefault="004C4E04" w:rsidP="00943303">
            <w:pPr>
              <w:pStyle w:val="Tablebody"/>
              <w:spacing w:before="120"/>
              <w:rPr>
                <w:b/>
              </w:rPr>
            </w:pPr>
          </w:p>
          <w:p w:rsidR="004C4E04" w:rsidRDefault="004C4E04" w:rsidP="00943303">
            <w:pPr>
              <w:pStyle w:val="Tablebody"/>
              <w:spacing w:before="120"/>
              <w:rPr>
                <w:b/>
              </w:rPr>
            </w:pPr>
          </w:p>
          <w:p w:rsidR="004C4E04" w:rsidRDefault="004C4E04" w:rsidP="00943303">
            <w:pPr>
              <w:pStyle w:val="Tablebody"/>
              <w:spacing w:before="120"/>
              <w:rPr>
                <w:b/>
              </w:rPr>
            </w:pPr>
          </w:p>
          <w:p w:rsidR="004C4E04" w:rsidRDefault="004C4E04" w:rsidP="00943303">
            <w:pPr>
              <w:pStyle w:val="Tablebody"/>
              <w:spacing w:before="120"/>
              <w:rPr>
                <w:b/>
              </w:rPr>
            </w:pPr>
          </w:p>
          <w:p w:rsidR="004C4E04" w:rsidRDefault="004C4E04" w:rsidP="00943303">
            <w:pPr>
              <w:pStyle w:val="Tablebody"/>
              <w:spacing w:before="120"/>
              <w:rPr>
                <w:b/>
              </w:rPr>
            </w:pPr>
          </w:p>
          <w:p w:rsidR="004C4E04" w:rsidRDefault="004C4E04" w:rsidP="00943303">
            <w:pPr>
              <w:pStyle w:val="Tablebody"/>
              <w:spacing w:before="120"/>
              <w:rPr>
                <w:b/>
              </w:rPr>
            </w:pPr>
          </w:p>
          <w:p w:rsidR="004C4E04" w:rsidRPr="00BF79E2" w:rsidRDefault="004C4E04" w:rsidP="00943303">
            <w:pPr>
              <w:pStyle w:val="Tablebody"/>
              <w:spacing w:before="120"/>
            </w:pPr>
          </w:p>
        </w:tc>
      </w:tr>
      <w:tr w:rsidR="00AF58FB" w:rsidRPr="00265385" w:rsidTr="00943303">
        <w:trPr>
          <w:trHeight w:val="55"/>
        </w:trPr>
        <w:tc>
          <w:tcPr>
            <w:tcW w:w="3543" w:type="dxa"/>
            <w:shd w:val="clear" w:color="auto" w:fill="D9D9D9"/>
          </w:tcPr>
          <w:p w:rsidR="004C4E04" w:rsidRPr="000E1B5F" w:rsidRDefault="004C4E04" w:rsidP="00AF58FB">
            <w:pPr>
              <w:pStyle w:val="Tablebody"/>
              <w:spacing w:before="120"/>
            </w:pPr>
            <w:r>
              <w:lastRenderedPageBreak/>
              <w:t>-</w:t>
            </w:r>
            <w:r w:rsidR="00AF58FB">
              <w:t>comic life project</w:t>
            </w:r>
          </w:p>
        </w:tc>
        <w:tc>
          <w:tcPr>
            <w:tcW w:w="3544" w:type="dxa"/>
            <w:shd w:val="clear" w:color="auto" w:fill="D9D9D9"/>
          </w:tcPr>
          <w:p w:rsidR="004C4E04" w:rsidRDefault="004C4E04" w:rsidP="00AF58FB">
            <w:pPr>
              <w:pStyle w:val="Tablebody"/>
              <w:spacing w:before="120"/>
            </w:pPr>
            <w:r w:rsidRPr="000E1B5F">
              <w:t>-</w:t>
            </w:r>
            <w:r w:rsidR="00AF58FB">
              <w:t xml:space="preserve">-choose a myth or legend in groups and recreate as a comic life project. </w:t>
            </w:r>
          </w:p>
          <w:p w:rsidR="00AF58FB" w:rsidRPr="000E1B5F" w:rsidRDefault="00AF58FB" w:rsidP="00AF58FB">
            <w:pPr>
              <w:pStyle w:val="Tablebody"/>
              <w:spacing w:before="120"/>
            </w:pPr>
            <w:r>
              <w:t>-hand in with theme attached</w:t>
            </w:r>
          </w:p>
          <w:p w:rsidR="004C4E04" w:rsidRPr="000E1B5F" w:rsidRDefault="004C4E04" w:rsidP="00943303">
            <w:pPr>
              <w:pStyle w:val="Tablebody"/>
              <w:spacing w:before="120"/>
            </w:pPr>
          </w:p>
        </w:tc>
        <w:tc>
          <w:tcPr>
            <w:tcW w:w="3543" w:type="dxa"/>
            <w:shd w:val="clear" w:color="auto" w:fill="D9D9D9"/>
          </w:tcPr>
          <w:p w:rsidR="004C4E04" w:rsidRPr="000E1B5F" w:rsidRDefault="004C4E04" w:rsidP="00AF58FB">
            <w:pPr>
              <w:pStyle w:val="Tablebody"/>
              <w:spacing w:before="120"/>
            </w:pPr>
            <w:r w:rsidRPr="000E1B5F">
              <w:t>-</w:t>
            </w:r>
            <w:r w:rsidR="00AF58FB">
              <w:t xml:space="preserve">look over outline before they take </w:t>
            </w:r>
            <w:proofErr w:type="spellStart"/>
            <w:r w:rsidR="00AF58FB">
              <w:t>picutres</w:t>
            </w:r>
            <w:proofErr w:type="spellEnd"/>
          </w:p>
        </w:tc>
        <w:tc>
          <w:tcPr>
            <w:tcW w:w="3544" w:type="dxa"/>
            <w:shd w:val="clear" w:color="auto" w:fill="D9D9D9"/>
          </w:tcPr>
          <w:p w:rsidR="004C4E04" w:rsidRDefault="004C4E04" w:rsidP="00AF58FB">
            <w:pPr>
              <w:pStyle w:val="Tablebody"/>
              <w:spacing w:before="120"/>
            </w:pPr>
            <w:r>
              <w:t>-</w:t>
            </w:r>
            <w:r w:rsidR="00AF58FB">
              <w:t xml:space="preserve">can choose any myth that they want. </w:t>
            </w:r>
          </w:p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</w:p>
        </w:tc>
      </w:tr>
      <w:tr w:rsidR="00AF58FB" w:rsidRPr="00265385" w:rsidTr="00943303">
        <w:trPr>
          <w:trHeight w:val="55"/>
        </w:trPr>
        <w:tc>
          <w:tcPr>
            <w:tcW w:w="3543" w:type="dxa"/>
            <w:shd w:val="clear" w:color="auto" w:fill="D9D9D9"/>
          </w:tcPr>
          <w:p w:rsidR="004C4E04" w:rsidRPr="000E1B5F" w:rsidRDefault="00AF58FB" w:rsidP="00943303">
            <w:pPr>
              <w:pStyle w:val="Tablebody"/>
              <w:spacing w:before="120"/>
            </w:pPr>
            <w:r>
              <w:t>-Indigenous story telling</w:t>
            </w:r>
          </w:p>
        </w:tc>
        <w:tc>
          <w:tcPr>
            <w:tcW w:w="3544" w:type="dxa"/>
            <w:shd w:val="clear" w:color="auto" w:fill="D9D9D9"/>
          </w:tcPr>
          <w:p w:rsidR="00AF58FB" w:rsidRDefault="004C4E04" w:rsidP="00AF58FB">
            <w:pPr>
              <w:pStyle w:val="Tablebody"/>
              <w:spacing w:before="120"/>
            </w:pPr>
            <w:r>
              <w:t>-</w:t>
            </w:r>
            <w:r w:rsidR="00AF58FB">
              <w:t>ab-</w:t>
            </w:r>
            <w:proofErr w:type="spellStart"/>
            <w:r w:rsidR="00AF58FB">
              <w:t>ed</w:t>
            </w:r>
            <w:proofErr w:type="spellEnd"/>
            <w:r w:rsidR="00AF58FB">
              <w:t xml:space="preserve"> team guest speakers tell local story about spiders and Ojibway story about spiders.</w:t>
            </w:r>
          </w:p>
          <w:p w:rsidR="00AF58FB" w:rsidRDefault="00AF58FB" w:rsidP="00AF58FB">
            <w:pPr>
              <w:pStyle w:val="Tablebody"/>
              <w:spacing w:before="120"/>
            </w:pPr>
            <w:r>
              <w:t xml:space="preserve">-discuss themes and similar features. Link to previous stories.  </w:t>
            </w:r>
          </w:p>
          <w:p w:rsidR="004C4E04" w:rsidRPr="000E1B5F" w:rsidRDefault="00AF58FB" w:rsidP="00AF58FB">
            <w:pPr>
              <w:pStyle w:val="Tablebody"/>
              <w:spacing w:before="120"/>
            </w:pPr>
            <w:r>
              <w:t>-create beaded spider</w:t>
            </w:r>
            <w:r w:rsidR="004C4E04">
              <w:t xml:space="preserve"> </w:t>
            </w:r>
          </w:p>
        </w:tc>
        <w:tc>
          <w:tcPr>
            <w:tcW w:w="3543" w:type="dxa"/>
            <w:shd w:val="clear" w:color="auto" w:fill="D9D9D9"/>
          </w:tcPr>
          <w:p w:rsidR="004C4E04" w:rsidRPr="000E1B5F" w:rsidRDefault="004C4E04" w:rsidP="00AF58FB">
            <w:pPr>
              <w:pStyle w:val="Tablebody"/>
              <w:spacing w:before="120"/>
            </w:pPr>
            <w:r>
              <w:t>-</w:t>
            </w:r>
            <w:r w:rsidR="00AF58FB">
              <w:t>circulated while working on spiders</w:t>
            </w:r>
          </w:p>
        </w:tc>
        <w:tc>
          <w:tcPr>
            <w:tcW w:w="3544" w:type="dxa"/>
            <w:shd w:val="clear" w:color="auto" w:fill="D9D9D9"/>
          </w:tcPr>
          <w:p w:rsidR="004C4E04" w:rsidRPr="00BF79E2" w:rsidRDefault="004C4E04" w:rsidP="00943303">
            <w:pPr>
              <w:pStyle w:val="Tablebody"/>
              <w:spacing w:before="120"/>
            </w:pPr>
          </w:p>
        </w:tc>
      </w:tr>
      <w:tr w:rsidR="00AF58FB" w:rsidRPr="00265385" w:rsidTr="00943303">
        <w:trPr>
          <w:trHeight w:val="55"/>
        </w:trPr>
        <w:tc>
          <w:tcPr>
            <w:tcW w:w="3543" w:type="dxa"/>
            <w:shd w:val="clear" w:color="auto" w:fill="D9D9D9"/>
          </w:tcPr>
          <w:p w:rsidR="004C4E04" w:rsidRPr="000E1B5F" w:rsidRDefault="00AF58FB" w:rsidP="00943303">
            <w:pPr>
              <w:pStyle w:val="Tablebody"/>
              <w:spacing w:before="120"/>
            </w:pPr>
            <w:r>
              <w:t>King Arthur legends</w:t>
            </w:r>
          </w:p>
        </w:tc>
        <w:tc>
          <w:tcPr>
            <w:tcW w:w="3544" w:type="dxa"/>
            <w:shd w:val="clear" w:color="auto" w:fill="D9D9D9"/>
          </w:tcPr>
          <w:p w:rsidR="004C4E04" w:rsidRDefault="00AF58FB" w:rsidP="00943303">
            <w:pPr>
              <w:pStyle w:val="Tablebody"/>
              <w:spacing w:before="120"/>
            </w:pPr>
            <w:r>
              <w:t>-find out what they know about legends, knights and the king Arthur myths</w:t>
            </w:r>
          </w:p>
          <w:p w:rsidR="00AF58FB" w:rsidRDefault="00AF58FB" w:rsidP="00943303">
            <w:pPr>
              <w:pStyle w:val="Tablebody"/>
              <w:spacing w:before="120"/>
            </w:pPr>
            <w:r>
              <w:t>-modern chivalry survey</w:t>
            </w:r>
          </w:p>
          <w:p w:rsidR="00AF58FB" w:rsidRDefault="00AF58FB" w:rsidP="00943303">
            <w:pPr>
              <w:pStyle w:val="Tablebody"/>
              <w:spacing w:before="120"/>
            </w:pPr>
            <w:r>
              <w:t>-links to Harry Potter and Star Wars</w:t>
            </w:r>
          </w:p>
          <w:p w:rsidR="0023006C" w:rsidRDefault="0023006C" w:rsidP="00943303">
            <w:pPr>
              <w:pStyle w:val="Tablebody"/>
              <w:spacing w:before="120"/>
            </w:pPr>
            <w:r>
              <w:t>-Read “The Coming of Kin Arthur” and “The Round Table”</w:t>
            </w:r>
          </w:p>
          <w:p w:rsidR="0023006C" w:rsidRDefault="0023006C" w:rsidP="00943303">
            <w:pPr>
              <w:pStyle w:val="Tablebody"/>
              <w:spacing w:before="120"/>
            </w:pPr>
            <w:r>
              <w:t>-Dis</w:t>
            </w:r>
            <w:r w:rsidR="00C45FD7">
              <w:t>cuss modern examples of knight</w:t>
            </w:r>
          </w:p>
          <w:p w:rsidR="00C45FD7" w:rsidRDefault="00C45FD7" w:rsidP="00943303">
            <w:pPr>
              <w:pStyle w:val="Tablebody"/>
              <w:spacing w:before="120"/>
            </w:pPr>
            <w:r>
              <w:t>-Read article on ways to overcome adversity in our lives</w:t>
            </w:r>
          </w:p>
          <w:p w:rsidR="00C45FD7" w:rsidRPr="000E1B5F" w:rsidRDefault="00C45FD7" w:rsidP="00943303">
            <w:pPr>
              <w:pStyle w:val="Tablebody"/>
              <w:spacing w:before="120"/>
            </w:pPr>
            <w:r>
              <w:t xml:space="preserve">-Watch the Mighty and keep track of the adversities characters face and </w:t>
            </w:r>
            <w:r>
              <w:lastRenderedPageBreak/>
              <w:t>how they overcome them</w:t>
            </w:r>
          </w:p>
        </w:tc>
        <w:tc>
          <w:tcPr>
            <w:tcW w:w="3543" w:type="dxa"/>
            <w:shd w:val="clear" w:color="auto" w:fill="D9D9D9"/>
          </w:tcPr>
          <w:p w:rsidR="004C4E04" w:rsidRPr="000E1B5F" w:rsidRDefault="004C4E04" w:rsidP="00943303">
            <w:pPr>
              <w:pStyle w:val="Tablebody"/>
              <w:spacing w:before="120"/>
            </w:pPr>
          </w:p>
        </w:tc>
        <w:tc>
          <w:tcPr>
            <w:tcW w:w="3544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</w:p>
        </w:tc>
      </w:tr>
      <w:tr w:rsidR="00AF58FB" w:rsidRPr="00265385" w:rsidTr="00943303">
        <w:trPr>
          <w:trHeight w:val="55"/>
        </w:trPr>
        <w:tc>
          <w:tcPr>
            <w:tcW w:w="3543" w:type="dxa"/>
            <w:shd w:val="clear" w:color="auto" w:fill="D9D9D9"/>
          </w:tcPr>
          <w:p w:rsidR="004C4E04" w:rsidRPr="00C45FD7" w:rsidRDefault="00C45FD7" w:rsidP="00943303">
            <w:pPr>
              <w:pStyle w:val="Tablebody"/>
              <w:spacing w:before="120"/>
            </w:pPr>
            <w:r w:rsidRPr="00C45FD7">
              <w:lastRenderedPageBreak/>
              <w:t>Write essay</w:t>
            </w:r>
          </w:p>
        </w:tc>
        <w:tc>
          <w:tcPr>
            <w:tcW w:w="3544" w:type="dxa"/>
            <w:shd w:val="clear" w:color="auto" w:fill="D9D9D9"/>
          </w:tcPr>
          <w:p w:rsidR="004C4E04" w:rsidRDefault="00C45FD7" w:rsidP="00943303">
            <w:pPr>
              <w:pStyle w:val="Tablebody"/>
              <w:spacing w:before="120"/>
            </w:pPr>
            <w:r w:rsidRPr="00C45FD7">
              <w:t xml:space="preserve">-learn the </w:t>
            </w:r>
            <w:r>
              <w:t>format of a 5 paragraph essay</w:t>
            </w:r>
          </w:p>
          <w:p w:rsidR="00C45FD7" w:rsidRDefault="00C45FD7" w:rsidP="00943303">
            <w:pPr>
              <w:pStyle w:val="Tablebody"/>
              <w:spacing w:before="120"/>
            </w:pPr>
            <w:r>
              <w:t xml:space="preserve">-research a real person (famous or personal connection) who has overcome adversity. </w:t>
            </w:r>
          </w:p>
          <w:p w:rsidR="00C45FD7" w:rsidRPr="00C45FD7" w:rsidRDefault="00C45FD7" w:rsidP="00943303">
            <w:pPr>
              <w:pStyle w:val="Tablebody"/>
              <w:spacing w:before="120"/>
            </w:pPr>
          </w:p>
        </w:tc>
        <w:tc>
          <w:tcPr>
            <w:tcW w:w="3543" w:type="dxa"/>
            <w:shd w:val="clear" w:color="auto" w:fill="D9D9D9"/>
          </w:tcPr>
          <w:p w:rsidR="004C4E04" w:rsidRPr="00C45FD7" w:rsidRDefault="00C45FD7" w:rsidP="00943303">
            <w:pPr>
              <w:pStyle w:val="Tablebody"/>
              <w:spacing w:before="120"/>
            </w:pPr>
            <w:r>
              <w:t>-fill in essay outline</w:t>
            </w:r>
          </w:p>
        </w:tc>
        <w:tc>
          <w:tcPr>
            <w:tcW w:w="3544" w:type="dxa"/>
            <w:shd w:val="clear" w:color="auto" w:fill="D9D9D9"/>
          </w:tcPr>
          <w:p w:rsidR="004C4E04" w:rsidRPr="00C45FD7" w:rsidRDefault="00C45FD7" w:rsidP="00943303">
            <w:pPr>
              <w:pStyle w:val="Tablebody"/>
              <w:spacing w:before="120"/>
            </w:pPr>
            <w:r>
              <w:t>-choice on each body paragraph as to who they will write about</w:t>
            </w:r>
          </w:p>
        </w:tc>
      </w:tr>
      <w:tr w:rsidR="00AF58FB" w:rsidRPr="00265385" w:rsidTr="00943303">
        <w:trPr>
          <w:trHeight w:val="55"/>
        </w:trPr>
        <w:tc>
          <w:tcPr>
            <w:tcW w:w="3543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</w:p>
        </w:tc>
        <w:tc>
          <w:tcPr>
            <w:tcW w:w="3544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</w:p>
        </w:tc>
        <w:tc>
          <w:tcPr>
            <w:tcW w:w="3543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</w:p>
        </w:tc>
        <w:tc>
          <w:tcPr>
            <w:tcW w:w="3544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</w:p>
        </w:tc>
      </w:tr>
      <w:tr w:rsidR="004C4E04" w:rsidRPr="00265385" w:rsidTr="00943303">
        <w:trPr>
          <w:trHeight w:val="554"/>
        </w:trPr>
        <w:tc>
          <w:tcPr>
            <w:tcW w:w="14174" w:type="dxa"/>
            <w:gridSpan w:val="4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Resources</w:t>
            </w:r>
          </w:p>
        </w:tc>
      </w:tr>
      <w:tr w:rsidR="004C4E04" w:rsidRPr="00ED5248" w:rsidTr="00943303">
        <w:trPr>
          <w:trHeight w:val="664"/>
        </w:trPr>
        <w:tc>
          <w:tcPr>
            <w:tcW w:w="14174" w:type="dxa"/>
            <w:gridSpan w:val="4"/>
            <w:shd w:val="clear" w:color="auto" w:fill="auto"/>
          </w:tcPr>
          <w:p w:rsidR="004C4E04" w:rsidRDefault="00C45FD7" w:rsidP="00943303">
            <w:pPr>
              <w:pStyle w:val="Tablebody"/>
              <w:numPr>
                <w:ilvl w:val="0"/>
                <w:numId w:val="1"/>
              </w:numPr>
            </w:pPr>
            <w:r>
              <w:t>Creation stories</w:t>
            </w:r>
          </w:p>
          <w:p w:rsidR="00C45FD7" w:rsidRDefault="00C45FD7" w:rsidP="00943303">
            <w:pPr>
              <w:pStyle w:val="Tablebody"/>
              <w:numPr>
                <w:ilvl w:val="0"/>
                <w:numId w:val="1"/>
              </w:numPr>
            </w:pPr>
            <w:r>
              <w:t>Myths from a variety of culture</w:t>
            </w:r>
          </w:p>
          <w:p w:rsidR="00C45FD7" w:rsidRDefault="00C45FD7" w:rsidP="00943303">
            <w:pPr>
              <w:pStyle w:val="Tablebody"/>
              <w:numPr>
                <w:ilvl w:val="0"/>
                <w:numId w:val="1"/>
              </w:numPr>
            </w:pPr>
            <w:r>
              <w:t>Article on overcoming adversity</w:t>
            </w:r>
          </w:p>
          <w:p w:rsidR="00C45FD7" w:rsidRDefault="00C45FD7" w:rsidP="00C45FD7">
            <w:pPr>
              <w:pStyle w:val="Tablebody"/>
              <w:numPr>
                <w:ilvl w:val="0"/>
                <w:numId w:val="1"/>
              </w:numPr>
            </w:pPr>
            <w:r>
              <w:t>Daedalus and Icarus DVD</w:t>
            </w:r>
          </w:p>
          <w:p w:rsidR="00C45FD7" w:rsidRDefault="00C45FD7" w:rsidP="00C45FD7">
            <w:pPr>
              <w:pStyle w:val="Tablebody"/>
              <w:numPr>
                <w:ilvl w:val="0"/>
                <w:numId w:val="1"/>
              </w:numPr>
            </w:pPr>
            <w:r>
              <w:t>Troy movie</w:t>
            </w:r>
          </w:p>
          <w:p w:rsidR="00C45FD7" w:rsidRDefault="00C45FD7" w:rsidP="00C45FD7">
            <w:pPr>
              <w:pStyle w:val="Tablebody"/>
              <w:numPr>
                <w:ilvl w:val="0"/>
                <w:numId w:val="1"/>
              </w:numPr>
            </w:pPr>
            <w:r>
              <w:t>Trojan Horse story</w:t>
            </w:r>
          </w:p>
          <w:p w:rsidR="004C4E04" w:rsidRDefault="00C45FD7" w:rsidP="00943303">
            <w:pPr>
              <w:pStyle w:val="Tablebody"/>
              <w:numPr>
                <w:ilvl w:val="0"/>
                <w:numId w:val="1"/>
              </w:numPr>
            </w:pPr>
            <w:r>
              <w:t>King Arthur stories</w:t>
            </w:r>
          </w:p>
          <w:p w:rsidR="00C45FD7" w:rsidRPr="00265385" w:rsidRDefault="00C45FD7" w:rsidP="00C45FD7">
            <w:pPr>
              <w:pStyle w:val="Tablebody"/>
              <w:numPr>
                <w:ilvl w:val="0"/>
                <w:numId w:val="1"/>
              </w:numPr>
            </w:pPr>
            <w:r>
              <w:t>The Mighty</w:t>
            </w:r>
          </w:p>
        </w:tc>
      </w:tr>
    </w:tbl>
    <w:p w:rsidR="004C4E04" w:rsidRPr="007524B3" w:rsidRDefault="004C4E04" w:rsidP="004C4E04">
      <w:pPr>
        <w:pStyle w:val="Heading5"/>
      </w:pPr>
      <w:r>
        <w:t>Reflection</w:t>
      </w:r>
      <w:r w:rsidRPr="007524B3">
        <w:t xml:space="preserve">: </w:t>
      </w:r>
      <w:r>
        <w:t>C</w:t>
      </w:r>
      <w:r w:rsidRPr="007524B3">
        <w:t>onsidering the planning, pro</w:t>
      </w:r>
      <w:r>
        <w:t>cess and impact of the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C4E04" w:rsidRPr="00265385" w:rsidTr="00943303">
        <w:tc>
          <w:tcPr>
            <w:tcW w:w="4724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Prior to teaching the unit</w:t>
            </w:r>
          </w:p>
        </w:tc>
        <w:tc>
          <w:tcPr>
            <w:tcW w:w="4725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During teaching</w:t>
            </w:r>
          </w:p>
        </w:tc>
        <w:tc>
          <w:tcPr>
            <w:tcW w:w="4725" w:type="dxa"/>
            <w:shd w:val="clear" w:color="auto" w:fill="D9D9D9"/>
          </w:tcPr>
          <w:p w:rsidR="004C4E04" w:rsidRPr="00265385" w:rsidRDefault="004C4E04" w:rsidP="0094330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After teaching the unit</w:t>
            </w:r>
          </w:p>
        </w:tc>
      </w:tr>
      <w:tr w:rsidR="004C4E04" w:rsidRPr="007524B3" w:rsidTr="00943303">
        <w:trPr>
          <w:trHeight w:val="746"/>
        </w:trPr>
        <w:tc>
          <w:tcPr>
            <w:tcW w:w="4724" w:type="dxa"/>
          </w:tcPr>
          <w:p w:rsidR="004C4E04" w:rsidRPr="007524B3" w:rsidRDefault="00D1120E" w:rsidP="00943303">
            <w:pPr>
              <w:pStyle w:val="Tablebody"/>
            </w:pPr>
            <w:r>
              <w:t>Theme Lesson</w:t>
            </w:r>
          </w:p>
          <w:p w:rsidR="004C4E04" w:rsidRPr="007524B3" w:rsidRDefault="004C4E04" w:rsidP="00943303">
            <w:pPr>
              <w:spacing w:before="120" w:after="120"/>
            </w:pPr>
          </w:p>
        </w:tc>
        <w:tc>
          <w:tcPr>
            <w:tcW w:w="4725" w:type="dxa"/>
          </w:tcPr>
          <w:p w:rsidR="004C4E04" w:rsidRPr="007524B3" w:rsidRDefault="004C4E04" w:rsidP="00943303">
            <w:pPr>
              <w:pStyle w:val="Tablebody"/>
            </w:pPr>
          </w:p>
        </w:tc>
        <w:tc>
          <w:tcPr>
            <w:tcW w:w="4725" w:type="dxa"/>
          </w:tcPr>
          <w:p w:rsidR="004C4E04" w:rsidRPr="007524B3" w:rsidRDefault="004C4E04" w:rsidP="00943303">
            <w:pPr>
              <w:pStyle w:val="Tablebody"/>
            </w:pPr>
          </w:p>
        </w:tc>
      </w:tr>
      <w:bookmarkEnd w:id="0"/>
      <w:bookmarkEnd w:id="1"/>
    </w:tbl>
    <w:p w:rsidR="004C4E04" w:rsidRDefault="004C4E04" w:rsidP="004C4E04"/>
    <w:p w:rsidR="00882CE8" w:rsidRDefault="00882CE8"/>
    <w:sectPr w:rsidR="00882CE8" w:rsidSect="004D0B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D8A"/>
    <w:multiLevelType w:val="hybridMultilevel"/>
    <w:tmpl w:val="C6DA28A0"/>
    <w:lvl w:ilvl="0" w:tplc="109203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28C9"/>
    <w:multiLevelType w:val="hybridMultilevel"/>
    <w:tmpl w:val="685E4D0E"/>
    <w:lvl w:ilvl="0" w:tplc="AAA6348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3023D4"/>
    <w:multiLevelType w:val="hybridMultilevel"/>
    <w:tmpl w:val="E1B0AD2E"/>
    <w:lvl w:ilvl="0" w:tplc="0E344F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04"/>
    <w:rsid w:val="0023006C"/>
    <w:rsid w:val="002F1580"/>
    <w:rsid w:val="00385C07"/>
    <w:rsid w:val="003F6DF9"/>
    <w:rsid w:val="004C4E04"/>
    <w:rsid w:val="0052407E"/>
    <w:rsid w:val="00637BED"/>
    <w:rsid w:val="00882CE8"/>
    <w:rsid w:val="008D5552"/>
    <w:rsid w:val="00AF58FB"/>
    <w:rsid w:val="00C45FD7"/>
    <w:rsid w:val="00D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04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"/>
    <w:qFormat/>
    <w:rsid w:val="004C4E04"/>
    <w:pPr>
      <w:keepNext/>
      <w:tabs>
        <w:tab w:val="left" w:pos="907"/>
        <w:tab w:val="left" w:pos="1361"/>
        <w:tab w:val="left" w:pos="1814"/>
      </w:tabs>
      <w:spacing w:before="120" w:after="120" w:line="240" w:lineRule="auto"/>
      <w:outlineLvl w:val="4"/>
    </w:pPr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4E04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4C4E04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bodyjustified">
    <w:name w:val="Table body justified"/>
    <w:basedOn w:val="Tablebody"/>
    <w:qFormat/>
    <w:rsid w:val="004C4E04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04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"/>
    <w:qFormat/>
    <w:rsid w:val="004C4E04"/>
    <w:pPr>
      <w:keepNext/>
      <w:tabs>
        <w:tab w:val="left" w:pos="907"/>
        <w:tab w:val="left" w:pos="1361"/>
        <w:tab w:val="left" w:pos="1814"/>
      </w:tabs>
      <w:spacing w:before="120" w:after="120" w:line="240" w:lineRule="auto"/>
      <w:outlineLvl w:val="4"/>
    </w:pPr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4E04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4C4E04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bodyjustified">
    <w:name w:val="Table body justified"/>
    <w:basedOn w:val="Tablebody"/>
    <w:qFormat/>
    <w:rsid w:val="004C4E0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2</cp:revision>
  <dcterms:created xsi:type="dcterms:W3CDTF">2019-05-02T18:30:00Z</dcterms:created>
  <dcterms:modified xsi:type="dcterms:W3CDTF">2019-05-02T18:30:00Z</dcterms:modified>
</cp:coreProperties>
</file>