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442B" w14:textId="5118CEE4" w:rsidR="00D00BF4" w:rsidRPr="00F40D74" w:rsidRDefault="00D00BF4" w:rsidP="00D00BF4">
      <w:pPr>
        <w:rPr>
          <w:rFonts w:ascii="Garamond" w:hAnsi="Garamond"/>
          <w:b/>
          <w:sz w:val="36"/>
          <w:szCs w:val="36"/>
        </w:rPr>
      </w:pPr>
      <w:r w:rsidRPr="00EA17BF">
        <w:rPr>
          <w:rFonts w:ascii="Garamond" w:hAnsi="Garamond"/>
          <w:b/>
          <w:u w:val="single"/>
        </w:rPr>
        <w:t>Creative Lit Circle Role Rubric</w:t>
      </w:r>
      <w:r w:rsidRPr="00EA17BF">
        <w:rPr>
          <w:rFonts w:ascii="Garamond" w:hAnsi="Garamond"/>
          <w:b/>
        </w:rPr>
        <w:tab/>
      </w:r>
      <w:r>
        <w:rPr>
          <w:rFonts w:ascii="Garamond" w:hAnsi="Garamond"/>
          <w:b/>
          <w:sz w:val="36"/>
          <w:szCs w:val="36"/>
        </w:rPr>
        <w:tab/>
      </w:r>
      <w:r>
        <w:rPr>
          <w:rFonts w:ascii="Garamond" w:hAnsi="Garamond"/>
          <w:b/>
          <w:sz w:val="36"/>
          <w:szCs w:val="36"/>
        </w:rPr>
        <w:tab/>
      </w:r>
      <w:r w:rsidR="00EA17BF">
        <w:rPr>
          <w:rFonts w:ascii="Garamond" w:hAnsi="Garamond"/>
          <w:b/>
          <w:sz w:val="36"/>
          <w:szCs w:val="36"/>
        </w:rPr>
        <w:tab/>
      </w:r>
      <w:r w:rsidR="00EA17BF">
        <w:rPr>
          <w:rFonts w:ascii="Garamond" w:hAnsi="Garamond"/>
          <w:b/>
          <w:sz w:val="36"/>
          <w:szCs w:val="36"/>
        </w:rPr>
        <w:tab/>
      </w:r>
      <w:r w:rsidR="00EA17BF">
        <w:rPr>
          <w:rFonts w:ascii="Garamond" w:hAnsi="Garamond"/>
          <w:b/>
          <w:sz w:val="36"/>
          <w:szCs w:val="36"/>
        </w:rPr>
        <w:tab/>
      </w:r>
      <w:r w:rsidR="00EA17BF">
        <w:rPr>
          <w:rFonts w:ascii="Garamond" w:hAnsi="Garamond"/>
          <w:b/>
          <w:sz w:val="36"/>
          <w:szCs w:val="36"/>
        </w:rPr>
        <w:tab/>
      </w:r>
      <w:r w:rsidRPr="00EA17BF">
        <w:rPr>
          <w:rFonts w:ascii="Garamond" w:hAnsi="Garamond"/>
          <w:b/>
          <w:sz w:val="20"/>
          <w:szCs w:val="20"/>
        </w:rPr>
        <w:t>Name: ________________</w:t>
      </w:r>
    </w:p>
    <w:p w14:paraId="2C4C1F58" w14:textId="77777777" w:rsidR="00D00BF4" w:rsidRPr="00D00BF4" w:rsidRDefault="00D00BF4" w:rsidP="00D00BF4">
      <w:pPr>
        <w:rPr>
          <w:rFonts w:ascii="Garamond" w:hAnsi="Garamond"/>
          <w:b/>
          <w:sz w:val="20"/>
          <w:szCs w:val="20"/>
        </w:rPr>
      </w:pPr>
      <w:r w:rsidRPr="00D00BF4">
        <w:rPr>
          <w:rFonts w:ascii="Garamond" w:hAnsi="Garamond"/>
          <w:b/>
          <w:sz w:val="20"/>
          <w:szCs w:val="20"/>
        </w:rPr>
        <w:t xml:space="preserve">Criterion A: </w:t>
      </w:r>
      <w:proofErr w:type="spellStart"/>
      <w:r w:rsidRPr="00D00BF4">
        <w:rPr>
          <w:rFonts w:ascii="Garamond" w:hAnsi="Garamond" w:cs="Helvetica Neue"/>
          <w:b/>
          <w:bCs/>
          <w:color w:val="46515A"/>
          <w:sz w:val="20"/>
          <w:szCs w:val="20"/>
        </w:rPr>
        <w:t>Analysing</w:t>
      </w:r>
      <w:proofErr w:type="spellEnd"/>
    </w:p>
    <w:tbl>
      <w:tblPr>
        <w:tblStyle w:val="TableGrid"/>
        <w:tblW w:w="10975" w:type="dxa"/>
        <w:tblLook w:val="04A0" w:firstRow="1" w:lastRow="0" w:firstColumn="1" w:lastColumn="0" w:noHBand="0" w:noVBand="1"/>
      </w:tblPr>
      <w:tblGrid>
        <w:gridCol w:w="766"/>
        <w:gridCol w:w="5192"/>
        <w:gridCol w:w="5017"/>
      </w:tblGrid>
      <w:tr w:rsidR="00D00BF4" w14:paraId="3AB7FC62" w14:textId="77777777" w:rsidTr="00EA17BF">
        <w:tc>
          <w:tcPr>
            <w:tcW w:w="766" w:type="dxa"/>
          </w:tcPr>
          <w:p w14:paraId="7F5B501A" w14:textId="77777777" w:rsidR="00D00BF4" w:rsidRPr="005301E1" w:rsidRDefault="00D00BF4" w:rsidP="00EA17BF">
            <w:pPr>
              <w:rPr>
                <w:rFonts w:ascii="Garamond" w:hAnsi="Garamond"/>
                <w:b/>
              </w:rPr>
            </w:pPr>
            <w:r w:rsidRPr="005301E1">
              <w:rPr>
                <w:rFonts w:ascii="Garamond" w:hAnsi="Garamond"/>
                <w:b/>
              </w:rPr>
              <w:t>Level</w:t>
            </w:r>
          </w:p>
        </w:tc>
        <w:tc>
          <w:tcPr>
            <w:tcW w:w="5192" w:type="dxa"/>
          </w:tcPr>
          <w:p w14:paraId="6D1CED2E" w14:textId="77777777" w:rsidR="00D00BF4" w:rsidRPr="005301E1" w:rsidRDefault="00D00BF4" w:rsidP="00EA17BF">
            <w:pPr>
              <w:rPr>
                <w:rFonts w:ascii="Garamond" w:hAnsi="Garamond"/>
                <w:b/>
              </w:rPr>
            </w:pPr>
            <w:r w:rsidRPr="005301E1">
              <w:rPr>
                <w:rFonts w:ascii="Garamond" w:hAnsi="Garamond"/>
                <w:b/>
              </w:rPr>
              <w:t>Level Descriptor</w:t>
            </w:r>
          </w:p>
        </w:tc>
        <w:tc>
          <w:tcPr>
            <w:tcW w:w="5017" w:type="dxa"/>
          </w:tcPr>
          <w:p w14:paraId="09C3E1BE" w14:textId="77777777" w:rsidR="00D00BF4" w:rsidRPr="00F86C29" w:rsidRDefault="00D00BF4" w:rsidP="00EA17BF">
            <w:pPr>
              <w:rPr>
                <w:rFonts w:ascii="Garamond" w:hAnsi="Garamond"/>
                <w:bCs/>
              </w:rPr>
            </w:pPr>
            <w:r w:rsidRPr="00F86C29">
              <w:rPr>
                <w:rFonts w:ascii="Garamond" w:hAnsi="Garamond"/>
                <w:bCs/>
              </w:rPr>
              <w:t>Task-Specific Clarification</w:t>
            </w:r>
          </w:p>
        </w:tc>
      </w:tr>
      <w:tr w:rsidR="00D00BF4" w14:paraId="288CB158" w14:textId="77777777" w:rsidTr="00EA17BF">
        <w:tc>
          <w:tcPr>
            <w:tcW w:w="766" w:type="dxa"/>
          </w:tcPr>
          <w:p w14:paraId="4D6DFCAB" w14:textId="77777777" w:rsidR="00D00BF4" w:rsidRDefault="00D00BF4" w:rsidP="00EA17BF">
            <w:pPr>
              <w:jc w:val="center"/>
              <w:rPr>
                <w:rFonts w:ascii="Garamond" w:hAnsi="Garamond"/>
                <w:sz w:val="28"/>
                <w:szCs w:val="28"/>
              </w:rPr>
            </w:pPr>
          </w:p>
          <w:p w14:paraId="0F830D88" w14:textId="77777777" w:rsidR="00D00BF4" w:rsidRDefault="00D00BF4" w:rsidP="00EA17BF">
            <w:pPr>
              <w:jc w:val="center"/>
              <w:rPr>
                <w:rFonts w:ascii="Garamond" w:hAnsi="Garamond"/>
                <w:sz w:val="28"/>
                <w:szCs w:val="28"/>
              </w:rPr>
            </w:pPr>
          </w:p>
          <w:p w14:paraId="31AAD2FA" w14:textId="77777777" w:rsidR="00D00BF4" w:rsidRPr="005301E1" w:rsidRDefault="00D00BF4" w:rsidP="00EA17BF">
            <w:pPr>
              <w:jc w:val="center"/>
              <w:rPr>
                <w:rFonts w:ascii="Garamond" w:hAnsi="Garamond"/>
                <w:sz w:val="28"/>
                <w:szCs w:val="28"/>
              </w:rPr>
            </w:pPr>
            <w:r w:rsidRPr="005301E1">
              <w:rPr>
                <w:rFonts w:ascii="Garamond" w:hAnsi="Garamond"/>
                <w:sz w:val="28"/>
                <w:szCs w:val="28"/>
              </w:rPr>
              <w:t>1-2</w:t>
            </w:r>
          </w:p>
        </w:tc>
        <w:tc>
          <w:tcPr>
            <w:tcW w:w="5192" w:type="dxa"/>
          </w:tcPr>
          <w:p w14:paraId="016C9FFC"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3F422DE2" w14:textId="77777777" w:rsidR="00D00BF4" w:rsidRPr="00A007A2" w:rsidRDefault="00D00BF4" w:rsidP="00EA17BF">
            <w:pPr>
              <w:pStyle w:val="ListParagraph"/>
              <w:numPr>
                <w:ilvl w:val="0"/>
                <w:numId w:val="1"/>
              </w:numPr>
              <w:ind w:hanging="136"/>
              <w:rPr>
                <w:rFonts w:ascii="Garamond" w:hAnsi="Garamond"/>
                <w:b/>
                <w:sz w:val="20"/>
                <w:szCs w:val="20"/>
              </w:rPr>
            </w:pPr>
            <w:r w:rsidRPr="009A5FA4">
              <w:rPr>
                <w:rFonts w:ascii="Garamond" w:hAnsi="Garamond" w:cs="Helvetica Neue"/>
                <w:color w:val="46515A"/>
                <w:sz w:val="20"/>
                <w:szCs w:val="20"/>
              </w:rPr>
              <w:t xml:space="preserve">rarely justifies opinions and ideas with examples or explanations; </w:t>
            </w:r>
            <w:r w:rsidRPr="00A007A2">
              <w:rPr>
                <w:rFonts w:ascii="Garamond" w:hAnsi="Garamond" w:cs="Helvetica Neue"/>
                <w:color w:val="46515A"/>
                <w:sz w:val="20"/>
                <w:szCs w:val="20"/>
              </w:rPr>
              <w:t xml:space="preserve">uses little or no terminology, </w:t>
            </w:r>
          </w:p>
          <w:p w14:paraId="68E71ECD" w14:textId="77777777" w:rsidR="00D00BF4" w:rsidRPr="009A5FA4" w:rsidRDefault="00D00BF4" w:rsidP="00EA17BF">
            <w:pPr>
              <w:pStyle w:val="ListParagraph"/>
              <w:ind w:left="360"/>
              <w:rPr>
                <w:rFonts w:ascii="Garamond" w:hAnsi="Garamond"/>
                <w:b/>
                <w:sz w:val="20"/>
                <w:szCs w:val="20"/>
              </w:rPr>
            </w:pPr>
          </w:p>
        </w:tc>
        <w:tc>
          <w:tcPr>
            <w:tcW w:w="5017" w:type="dxa"/>
          </w:tcPr>
          <w:p w14:paraId="059592C4" w14:textId="77777777" w:rsidR="00D00BF4" w:rsidRDefault="00D00BF4" w:rsidP="00EA17BF">
            <w:pPr>
              <w:rPr>
                <w:rFonts w:ascii="Garamond" w:hAnsi="Garamond"/>
                <w:b/>
                <w:sz w:val="20"/>
                <w:szCs w:val="20"/>
              </w:rPr>
            </w:pPr>
            <w:r>
              <w:rPr>
                <w:rFonts w:ascii="Garamond" w:hAnsi="Garamond"/>
                <w:b/>
                <w:sz w:val="20"/>
                <w:szCs w:val="20"/>
              </w:rPr>
              <w:t xml:space="preserve">Role is incomplete, off topic or inaccurate. </w:t>
            </w:r>
          </w:p>
          <w:p w14:paraId="562C1915" w14:textId="77777777" w:rsidR="00D00BF4" w:rsidRDefault="00D00BF4" w:rsidP="00EA17BF">
            <w:pPr>
              <w:rPr>
                <w:rFonts w:ascii="Garamond" w:hAnsi="Garamond"/>
                <w:b/>
                <w:sz w:val="20"/>
                <w:szCs w:val="20"/>
              </w:rPr>
            </w:pPr>
            <w:r>
              <w:rPr>
                <w:rFonts w:ascii="Garamond" w:hAnsi="Garamond"/>
                <w:b/>
                <w:sz w:val="20"/>
                <w:szCs w:val="20"/>
              </w:rPr>
              <w:t xml:space="preserve">Uses few, if any, </w:t>
            </w:r>
            <w:proofErr w:type="gramStart"/>
            <w:r>
              <w:rPr>
                <w:rFonts w:ascii="Garamond" w:hAnsi="Garamond"/>
                <w:b/>
                <w:sz w:val="20"/>
                <w:szCs w:val="20"/>
              </w:rPr>
              <w:t>examples</w:t>
            </w:r>
            <w:proofErr w:type="gramEnd"/>
            <w:r>
              <w:rPr>
                <w:rFonts w:ascii="Garamond" w:hAnsi="Garamond"/>
                <w:b/>
                <w:sz w:val="20"/>
                <w:szCs w:val="20"/>
              </w:rPr>
              <w:t xml:space="preserve"> or quotes to support</w:t>
            </w:r>
          </w:p>
          <w:p w14:paraId="74CB1716" w14:textId="77777777" w:rsidR="00D00BF4" w:rsidRDefault="00D00BF4" w:rsidP="00EA17BF">
            <w:pPr>
              <w:rPr>
                <w:rFonts w:ascii="Garamond" w:hAnsi="Garamond"/>
                <w:b/>
                <w:sz w:val="20"/>
                <w:szCs w:val="20"/>
              </w:rPr>
            </w:pPr>
            <w:r>
              <w:rPr>
                <w:rFonts w:ascii="Garamond" w:hAnsi="Garamond"/>
                <w:b/>
                <w:sz w:val="20"/>
                <w:szCs w:val="20"/>
              </w:rPr>
              <w:t>Rushed and inadequate</w:t>
            </w:r>
          </w:p>
          <w:p w14:paraId="2E41ACBE" w14:textId="77777777" w:rsidR="00D00BF4" w:rsidRPr="00F86C29" w:rsidRDefault="00D00BF4" w:rsidP="00EA17BF">
            <w:pPr>
              <w:rPr>
                <w:rFonts w:ascii="Garamond" w:hAnsi="Garamond"/>
                <w:b/>
                <w:sz w:val="20"/>
                <w:szCs w:val="20"/>
              </w:rPr>
            </w:pPr>
            <w:r>
              <w:rPr>
                <w:rFonts w:ascii="Garamond" w:hAnsi="Garamond"/>
                <w:b/>
                <w:sz w:val="20"/>
                <w:szCs w:val="20"/>
              </w:rPr>
              <w:t>Many mistakes in spelling or grammar</w:t>
            </w:r>
          </w:p>
        </w:tc>
      </w:tr>
      <w:tr w:rsidR="00D00BF4" w14:paraId="7066657D" w14:textId="77777777" w:rsidTr="00EA17BF">
        <w:tc>
          <w:tcPr>
            <w:tcW w:w="766" w:type="dxa"/>
          </w:tcPr>
          <w:p w14:paraId="387C38EA" w14:textId="77777777" w:rsidR="00D00BF4" w:rsidRDefault="00D00BF4" w:rsidP="00EA17BF">
            <w:pPr>
              <w:jc w:val="center"/>
              <w:rPr>
                <w:rFonts w:ascii="Garamond" w:hAnsi="Garamond"/>
                <w:sz w:val="28"/>
                <w:szCs w:val="28"/>
              </w:rPr>
            </w:pPr>
          </w:p>
          <w:p w14:paraId="10A0287A" w14:textId="77777777" w:rsidR="00D00BF4" w:rsidRDefault="00D00BF4" w:rsidP="00EA17BF">
            <w:pPr>
              <w:jc w:val="center"/>
              <w:rPr>
                <w:rFonts w:ascii="Garamond" w:hAnsi="Garamond"/>
                <w:sz w:val="28"/>
                <w:szCs w:val="28"/>
              </w:rPr>
            </w:pPr>
          </w:p>
          <w:p w14:paraId="6B3D7E06" w14:textId="77777777" w:rsidR="00D00BF4" w:rsidRPr="005301E1" w:rsidRDefault="00D00BF4" w:rsidP="00EA17BF">
            <w:pPr>
              <w:jc w:val="center"/>
              <w:rPr>
                <w:rFonts w:ascii="Garamond" w:hAnsi="Garamond"/>
                <w:sz w:val="28"/>
                <w:szCs w:val="28"/>
              </w:rPr>
            </w:pPr>
            <w:r w:rsidRPr="005301E1">
              <w:rPr>
                <w:rFonts w:ascii="Garamond" w:hAnsi="Garamond"/>
                <w:sz w:val="28"/>
                <w:szCs w:val="28"/>
              </w:rPr>
              <w:t>3-4</w:t>
            </w:r>
          </w:p>
        </w:tc>
        <w:tc>
          <w:tcPr>
            <w:tcW w:w="5192" w:type="dxa"/>
          </w:tcPr>
          <w:p w14:paraId="3118A4BE"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1974CA8B" w14:textId="77777777" w:rsidR="00D00BF4" w:rsidRPr="00A007A2" w:rsidRDefault="00D00BF4" w:rsidP="00EA17BF">
            <w:pPr>
              <w:pStyle w:val="ListParagraph"/>
              <w:numPr>
                <w:ilvl w:val="0"/>
                <w:numId w:val="2"/>
              </w:numPr>
              <w:ind w:hanging="136"/>
              <w:rPr>
                <w:rFonts w:ascii="Garamond" w:hAnsi="Garamond"/>
                <w:b/>
                <w:sz w:val="20"/>
                <w:szCs w:val="20"/>
              </w:rPr>
            </w:pPr>
            <w:r w:rsidRPr="009A5FA4">
              <w:rPr>
                <w:rFonts w:ascii="Garamond" w:hAnsi="Garamond" w:cs="Helvetica Neue"/>
                <w:color w:val="46515A"/>
                <w:sz w:val="20"/>
                <w:szCs w:val="20"/>
              </w:rPr>
              <w:t xml:space="preserve">justifies opinions and ideas with some examples and explanations, though this may not be consistent; </w:t>
            </w:r>
            <w:r w:rsidRPr="00A007A2">
              <w:rPr>
                <w:rFonts w:ascii="Garamond" w:hAnsi="Garamond" w:cs="Helvetica Neue"/>
                <w:color w:val="46515A"/>
                <w:sz w:val="20"/>
                <w:szCs w:val="20"/>
              </w:rPr>
              <w:t xml:space="preserve">uses some terminology, </w:t>
            </w:r>
          </w:p>
          <w:p w14:paraId="308AEED8" w14:textId="77777777" w:rsidR="00D00BF4" w:rsidRPr="009A5FA4" w:rsidRDefault="00D00BF4" w:rsidP="00EA17BF">
            <w:pPr>
              <w:pStyle w:val="ListParagraph"/>
              <w:ind w:left="360"/>
              <w:rPr>
                <w:rFonts w:ascii="Garamond" w:hAnsi="Garamond"/>
                <w:b/>
                <w:sz w:val="20"/>
                <w:szCs w:val="20"/>
              </w:rPr>
            </w:pPr>
          </w:p>
        </w:tc>
        <w:tc>
          <w:tcPr>
            <w:tcW w:w="5017" w:type="dxa"/>
          </w:tcPr>
          <w:p w14:paraId="5CF99EB9" w14:textId="16DE0FFB" w:rsidR="00D00BF4" w:rsidRDefault="00D00BF4" w:rsidP="00EA17BF">
            <w:pPr>
              <w:rPr>
                <w:rFonts w:ascii="Garamond" w:hAnsi="Garamond"/>
                <w:b/>
                <w:sz w:val="20"/>
                <w:szCs w:val="20"/>
              </w:rPr>
            </w:pPr>
            <w:r>
              <w:rPr>
                <w:rFonts w:ascii="Garamond" w:hAnsi="Garamond"/>
                <w:b/>
                <w:sz w:val="20"/>
                <w:szCs w:val="20"/>
              </w:rPr>
              <w:t>Role is mostly complete but lacks enough examples to be in-depth or thorough</w:t>
            </w:r>
          </w:p>
          <w:p w14:paraId="6F4AF945" w14:textId="77777777" w:rsidR="00D00BF4" w:rsidRDefault="00D00BF4" w:rsidP="00EA17BF">
            <w:pPr>
              <w:rPr>
                <w:rFonts w:ascii="Garamond" w:hAnsi="Garamond"/>
                <w:b/>
                <w:sz w:val="20"/>
                <w:szCs w:val="20"/>
              </w:rPr>
            </w:pPr>
            <w:r>
              <w:rPr>
                <w:rFonts w:ascii="Garamond" w:hAnsi="Garamond"/>
                <w:b/>
                <w:sz w:val="20"/>
                <w:szCs w:val="20"/>
              </w:rPr>
              <w:t>May be complete, but a bit rushed</w:t>
            </w:r>
          </w:p>
          <w:p w14:paraId="2A49B2A5" w14:textId="77777777" w:rsidR="00D00BF4" w:rsidRDefault="00D00BF4" w:rsidP="00EA17BF">
            <w:pPr>
              <w:rPr>
                <w:rFonts w:ascii="Garamond" w:hAnsi="Garamond"/>
                <w:b/>
                <w:sz w:val="20"/>
                <w:szCs w:val="20"/>
              </w:rPr>
            </w:pPr>
            <w:r>
              <w:rPr>
                <w:rFonts w:ascii="Garamond" w:hAnsi="Garamond"/>
                <w:b/>
                <w:sz w:val="20"/>
                <w:szCs w:val="20"/>
              </w:rPr>
              <w:t>May be complete, but only concerned with the beginning of the novel</w:t>
            </w:r>
          </w:p>
          <w:p w14:paraId="6857310A" w14:textId="77777777" w:rsidR="00D00BF4" w:rsidRDefault="00D00BF4" w:rsidP="00EA17BF">
            <w:pPr>
              <w:rPr>
                <w:rFonts w:ascii="Garamond" w:hAnsi="Garamond"/>
                <w:b/>
                <w:sz w:val="20"/>
                <w:szCs w:val="20"/>
              </w:rPr>
            </w:pPr>
            <w:r>
              <w:rPr>
                <w:rFonts w:ascii="Garamond" w:hAnsi="Garamond"/>
                <w:b/>
                <w:sz w:val="20"/>
                <w:szCs w:val="20"/>
              </w:rPr>
              <w:t>May not use terms to support ideas, but does use examples and/or quotes</w:t>
            </w:r>
          </w:p>
          <w:p w14:paraId="74014950" w14:textId="77777777" w:rsidR="00D00BF4" w:rsidRPr="00F86C29" w:rsidRDefault="00D00BF4" w:rsidP="00EA17BF">
            <w:pPr>
              <w:rPr>
                <w:rFonts w:ascii="Garamond" w:hAnsi="Garamond"/>
                <w:b/>
                <w:sz w:val="20"/>
                <w:szCs w:val="20"/>
              </w:rPr>
            </w:pPr>
            <w:r>
              <w:rPr>
                <w:rFonts w:ascii="Garamond" w:hAnsi="Garamond"/>
                <w:b/>
                <w:sz w:val="20"/>
                <w:szCs w:val="20"/>
              </w:rPr>
              <w:t>May have some mistakes in conventions (spelling/grammar) that could have been caught with proofreading</w:t>
            </w:r>
          </w:p>
        </w:tc>
      </w:tr>
      <w:tr w:rsidR="00D00BF4" w14:paraId="25BCC667" w14:textId="77777777" w:rsidTr="00EA17BF">
        <w:tc>
          <w:tcPr>
            <w:tcW w:w="766" w:type="dxa"/>
          </w:tcPr>
          <w:p w14:paraId="23506E1D" w14:textId="77777777" w:rsidR="00D00BF4" w:rsidRDefault="00D00BF4" w:rsidP="00EA17BF">
            <w:pPr>
              <w:jc w:val="center"/>
              <w:rPr>
                <w:rFonts w:ascii="Garamond" w:hAnsi="Garamond"/>
                <w:sz w:val="28"/>
                <w:szCs w:val="28"/>
              </w:rPr>
            </w:pPr>
          </w:p>
          <w:p w14:paraId="5F9D1232" w14:textId="77777777" w:rsidR="00D00BF4" w:rsidRDefault="00D00BF4" w:rsidP="00EA17BF">
            <w:pPr>
              <w:jc w:val="center"/>
              <w:rPr>
                <w:rFonts w:ascii="Garamond" w:hAnsi="Garamond"/>
                <w:sz w:val="28"/>
                <w:szCs w:val="28"/>
              </w:rPr>
            </w:pPr>
          </w:p>
          <w:p w14:paraId="27CFE2D4" w14:textId="77777777" w:rsidR="00D00BF4" w:rsidRPr="005301E1" w:rsidRDefault="00D00BF4" w:rsidP="00EA17BF">
            <w:pPr>
              <w:jc w:val="center"/>
              <w:rPr>
                <w:rFonts w:ascii="Garamond" w:hAnsi="Garamond"/>
                <w:sz w:val="28"/>
                <w:szCs w:val="28"/>
              </w:rPr>
            </w:pPr>
            <w:r w:rsidRPr="005301E1">
              <w:rPr>
                <w:rFonts w:ascii="Garamond" w:hAnsi="Garamond"/>
                <w:sz w:val="28"/>
                <w:szCs w:val="28"/>
              </w:rPr>
              <w:t>5-6</w:t>
            </w:r>
          </w:p>
        </w:tc>
        <w:tc>
          <w:tcPr>
            <w:tcW w:w="5192" w:type="dxa"/>
          </w:tcPr>
          <w:p w14:paraId="6D3DB09C"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72AD4974" w14:textId="77777777" w:rsidR="00D00BF4" w:rsidRPr="00A007A2" w:rsidRDefault="00D00BF4" w:rsidP="00EA17BF">
            <w:pPr>
              <w:pStyle w:val="ListParagraph"/>
              <w:numPr>
                <w:ilvl w:val="0"/>
                <w:numId w:val="3"/>
              </w:numPr>
              <w:ind w:hanging="136"/>
              <w:rPr>
                <w:rFonts w:ascii="Garamond" w:hAnsi="Garamond"/>
                <w:b/>
                <w:sz w:val="20"/>
                <w:szCs w:val="20"/>
              </w:rPr>
            </w:pPr>
            <w:r w:rsidRPr="00B70691">
              <w:rPr>
                <w:rFonts w:ascii="Garamond" w:hAnsi="Garamond" w:cs="Helvetica Neue"/>
                <w:color w:val="46515A"/>
                <w:sz w:val="20"/>
                <w:szCs w:val="20"/>
              </w:rPr>
              <w:t>sufficiently justifies opinions and ideas with examples and expla</w:t>
            </w:r>
            <w:r>
              <w:rPr>
                <w:rFonts w:ascii="Garamond" w:hAnsi="Garamond" w:cs="Helvetica Neue"/>
                <w:color w:val="46515A"/>
                <w:sz w:val="20"/>
                <w:szCs w:val="20"/>
              </w:rPr>
              <w:t xml:space="preserve">nations; </w:t>
            </w:r>
            <w:r w:rsidRPr="00A007A2">
              <w:rPr>
                <w:rFonts w:ascii="Garamond" w:hAnsi="Garamond" w:cs="Helvetica Neue"/>
                <w:color w:val="46515A"/>
                <w:sz w:val="20"/>
                <w:szCs w:val="20"/>
              </w:rPr>
              <w:t xml:space="preserve">uses accurate terminology, </w:t>
            </w:r>
          </w:p>
          <w:p w14:paraId="7CE7DFD9" w14:textId="77777777" w:rsidR="00D00BF4" w:rsidRPr="00B70691" w:rsidRDefault="00D00BF4" w:rsidP="00EA17BF">
            <w:pPr>
              <w:pStyle w:val="ListParagraph"/>
              <w:ind w:left="360"/>
              <w:rPr>
                <w:rFonts w:ascii="Garamond" w:hAnsi="Garamond"/>
                <w:b/>
                <w:sz w:val="20"/>
                <w:szCs w:val="20"/>
              </w:rPr>
            </w:pPr>
          </w:p>
        </w:tc>
        <w:tc>
          <w:tcPr>
            <w:tcW w:w="5017" w:type="dxa"/>
          </w:tcPr>
          <w:p w14:paraId="668379A5" w14:textId="77777777" w:rsidR="00D00BF4" w:rsidRDefault="00D00BF4" w:rsidP="00EA17BF">
            <w:pPr>
              <w:rPr>
                <w:rFonts w:ascii="Garamond" w:hAnsi="Garamond"/>
                <w:b/>
                <w:sz w:val="20"/>
                <w:szCs w:val="20"/>
              </w:rPr>
            </w:pPr>
            <w:r>
              <w:rPr>
                <w:rFonts w:ascii="Garamond" w:hAnsi="Garamond"/>
                <w:b/>
                <w:sz w:val="20"/>
                <w:szCs w:val="20"/>
              </w:rPr>
              <w:t xml:space="preserve">Role is carefully done and complete, (all sections filled in), thoughtful, in-depth, </w:t>
            </w:r>
            <w:proofErr w:type="gramStart"/>
            <w:r>
              <w:rPr>
                <w:rFonts w:ascii="Garamond" w:hAnsi="Garamond"/>
                <w:b/>
                <w:sz w:val="20"/>
                <w:szCs w:val="20"/>
              </w:rPr>
              <w:t>meaningful</w:t>
            </w:r>
            <w:proofErr w:type="gramEnd"/>
            <w:r>
              <w:rPr>
                <w:rFonts w:ascii="Garamond" w:hAnsi="Garamond"/>
                <w:b/>
                <w:sz w:val="20"/>
                <w:szCs w:val="20"/>
              </w:rPr>
              <w:t xml:space="preserve"> and well supported with quotes and examples</w:t>
            </w:r>
          </w:p>
          <w:p w14:paraId="5CDEABD8" w14:textId="77777777" w:rsidR="00D00BF4" w:rsidRDefault="00D00BF4" w:rsidP="00EA17BF">
            <w:pPr>
              <w:rPr>
                <w:rFonts w:ascii="Garamond" w:hAnsi="Garamond"/>
                <w:b/>
                <w:sz w:val="20"/>
                <w:szCs w:val="20"/>
              </w:rPr>
            </w:pPr>
            <w:r>
              <w:rPr>
                <w:rFonts w:ascii="Garamond" w:hAnsi="Garamond"/>
                <w:b/>
                <w:sz w:val="20"/>
                <w:szCs w:val="20"/>
              </w:rPr>
              <w:t>-uses at least one term like “Theme” “Character”, “symbol” or any other literary terms that are applicable.</w:t>
            </w:r>
          </w:p>
          <w:p w14:paraId="657375CD" w14:textId="77777777" w:rsidR="00D00BF4" w:rsidRDefault="00D00BF4" w:rsidP="00EA17BF">
            <w:pPr>
              <w:rPr>
                <w:rFonts w:ascii="Garamond" w:hAnsi="Garamond"/>
                <w:b/>
                <w:sz w:val="20"/>
                <w:szCs w:val="20"/>
              </w:rPr>
            </w:pPr>
            <w:r>
              <w:rPr>
                <w:rFonts w:ascii="Garamond" w:hAnsi="Garamond"/>
                <w:b/>
                <w:sz w:val="20"/>
                <w:szCs w:val="20"/>
              </w:rPr>
              <w:t>-Should show a complete reading of the required section</w:t>
            </w:r>
          </w:p>
          <w:p w14:paraId="197B2EBD" w14:textId="77777777" w:rsidR="00D00BF4" w:rsidRPr="00F86C29" w:rsidRDefault="00D00BF4" w:rsidP="00EA17BF">
            <w:pPr>
              <w:rPr>
                <w:rFonts w:ascii="Garamond" w:hAnsi="Garamond"/>
                <w:b/>
                <w:sz w:val="20"/>
                <w:szCs w:val="20"/>
              </w:rPr>
            </w:pPr>
            <w:r>
              <w:rPr>
                <w:rFonts w:ascii="Garamond" w:hAnsi="Garamond"/>
                <w:b/>
                <w:sz w:val="20"/>
                <w:szCs w:val="20"/>
              </w:rPr>
              <w:t>-conventions (spelling/grammar) are mostly accurate (with 1-2 exceptions)</w:t>
            </w:r>
          </w:p>
        </w:tc>
      </w:tr>
      <w:tr w:rsidR="00D00BF4" w14:paraId="73893896" w14:textId="77777777" w:rsidTr="00EA17BF">
        <w:tc>
          <w:tcPr>
            <w:tcW w:w="766" w:type="dxa"/>
          </w:tcPr>
          <w:p w14:paraId="56142AAB" w14:textId="77777777" w:rsidR="00D00BF4" w:rsidRDefault="00D00BF4" w:rsidP="00EA17BF">
            <w:pPr>
              <w:jc w:val="center"/>
              <w:rPr>
                <w:rFonts w:ascii="Garamond" w:hAnsi="Garamond"/>
                <w:sz w:val="28"/>
                <w:szCs w:val="28"/>
              </w:rPr>
            </w:pPr>
          </w:p>
          <w:p w14:paraId="5EB5C660" w14:textId="77777777" w:rsidR="00D00BF4" w:rsidRDefault="00D00BF4" w:rsidP="00EA17BF">
            <w:pPr>
              <w:jc w:val="center"/>
              <w:rPr>
                <w:rFonts w:ascii="Garamond" w:hAnsi="Garamond"/>
                <w:sz w:val="28"/>
                <w:szCs w:val="28"/>
              </w:rPr>
            </w:pPr>
          </w:p>
          <w:p w14:paraId="7E882C0F" w14:textId="77777777" w:rsidR="00D00BF4" w:rsidRPr="005301E1" w:rsidRDefault="00D00BF4" w:rsidP="00EA17BF">
            <w:pPr>
              <w:jc w:val="center"/>
              <w:rPr>
                <w:rFonts w:ascii="Garamond" w:hAnsi="Garamond"/>
                <w:sz w:val="28"/>
                <w:szCs w:val="28"/>
              </w:rPr>
            </w:pPr>
            <w:r w:rsidRPr="005301E1">
              <w:rPr>
                <w:rFonts w:ascii="Garamond" w:hAnsi="Garamond"/>
                <w:sz w:val="28"/>
                <w:szCs w:val="28"/>
              </w:rPr>
              <w:t>7-8</w:t>
            </w:r>
          </w:p>
        </w:tc>
        <w:tc>
          <w:tcPr>
            <w:tcW w:w="5192" w:type="dxa"/>
          </w:tcPr>
          <w:p w14:paraId="490F3DD3"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68C3A396" w14:textId="77777777" w:rsidR="00D00BF4" w:rsidRPr="00A007A2" w:rsidRDefault="00D00BF4" w:rsidP="00EA17BF">
            <w:pPr>
              <w:pStyle w:val="ListParagraph"/>
              <w:numPr>
                <w:ilvl w:val="0"/>
                <w:numId w:val="4"/>
              </w:numPr>
              <w:ind w:hanging="136"/>
              <w:rPr>
                <w:rFonts w:ascii="Garamond" w:hAnsi="Garamond"/>
                <w:b/>
                <w:sz w:val="20"/>
                <w:szCs w:val="20"/>
              </w:rPr>
            </w:pPr>
            <w:r w:rsidRPr="00FD4565">
              <w:rPr>
                <w:rFonts w:ascii="Garamond" w:hAnsi="Garamond" w:cs="Helvetica Neue"/>
                <w:color w:val="46515A"/>
                <w:sz w:val="20"/>
                <w:szCs w:val="20"/>
              </w:rPr>
              <w:t xml:space="preserve">gives detailed justification of opinions and ideas with a range of examples, and thorough explanations; </w:t>
            </w:r>
            <w:r w:rsidRPr="00A007A2">
              <w:rPr>
                <w:rFonts w:ascii="Garamond" w:hAnsi="Garamond" w:cs="Helvetica Neue"/>
                <w:color w:val="46515A"/>
                <w:sz w:val="20"/>
                <w:szCs w:val="20"/>
              </w:rPr>
              <w:t xml:space="preserve">uses accurate terminology, </w:t>
            </w:r>
          </w:p>
          <w:p w14:paraId="3467ACD3" w14:textId="77777777" w:rsidR="00D00BF4" w:rsidRPr="00FD4565" w:rsidRDefault="00D00BF4" w:rsidP="00EA17BF">
            <w:pPr>
              <w:pStyle w:val="ListParagraph"/>
              <w:ind w:left="360"/>
              <w:rPr>
                <w:rFonts w:ascii="Garamond" w:hAnsi="Garamond"/>
                <w:b/>
                <w:sz w:val="20"/>
                <w:szCs w:val="20"/>
              </w:rPr>
            </w:pPr>
          </w:p>
        </w:tc>
        <w:tc>
          <w:tcPr>
            <w:tcW w:w="5017" w:type="dxa"/>
          </w:tcPr>
          <w:p w14:paraId="085DF3BF" w14:textId="77777777" w:rsidR="00D00BF4" w:rsidRDefault="00D00BF4" w:rsidP="00EA17BF">
            <w:pPr>
              <w:rPr>
                <w:rFonts w:ascii="Garamond" w:hAnsi="Garamond"/>
                <w:b/>
                <w:sz w:val="20"/>
                <w:szCs w:val="20"/>
              </w:rPr>
            </w:pPr>
            <w:r>
              <w:rPr>
                <w:rFonts w:ascii="Garamond" w:hAnsi="Garamond"/>
                <w:b/>
                <w:sz w:val="20"/>
                <w:szCs w:val="20"/>
              </w:rPr>
              <w:t xml:space="preserve">Role is carefully done and complete, (all sections filled in), thoughtful, in-depth, </w:t>
            </w:r>
            <w:proofErr w:type="gramStart"/>
            <w:r>
              <w:rPr>
                <w:rFonts w:ascii="Garamond" w:hAnsi="Garamond"/>
                <w:b/>
                <w:sz w:val="20"/>
                <w:szCs w:val="20"/>
              </w:rPr>
              <w:t>meaningful</w:t>
            </w:r>
            <w:proofErr w:type="gramEnd"/>
            <w:r>
              <w:rPr>
                <w:rFonts w:ascii="Garamond" w:hAnsi="Garamond"/>
                <w:b/>
                <w:sz w:val="20"/>
                <w:szCs w:val="20"/>
              </w:rPr>
              <w:t xml:space="preserve"> and well supported with quotes and examples</w:t>
            </w:r>
          </w:p>
          <w:p w14:paraId="175C98BE" w14:textId="77777777" w:rsidR="00D00BF4" w:rsidRDefault="00D00BF4" w:rsidP="00EA17BF">
            <w:pPr>
              <w:rPr>
                <w:rFonts w:ascii="Garamond" w:hAnsi="Garamond"/>
                <w:b/>
                <w:sz w:val="20"/>
                <w:szCs w:val="20"/>
              </w:rPr>
            </w:pPr>
            <w:r>
              <w:rPr>
                <w:rFonts w:ascii="Garamond" w:hAnsi="Garamond"/>
                <w:b/>
                <w:sz w:val="20"/>
                <w:szCs w:val="20"/>
              </w:rPr>
              <w:t>-quotes are properly cited</w:t>
            </w:r>
          </w:p>
          <w:p w14:paraId="565C66E5" w14:textId="77777777" w:rsidR="00D00BF4" w:rsidRDefault="00D00BF4" w:rsidP="00EA17BF">
            <w:pPr>
              <w:rPr>
                <w:rFonts w:ascii="Garamond" w:hAnsi="Garamond"/>
                <w:b/>
                <w:sz w:val="20"/>
                <w:szCs w:val="20"/>
              </w:rPr>
            </w:pPr>
            <w:r>
              <w:rPr>
                <w:rFonts w:ascii="Garamond" w:hAnsi="Garamond"/>
                <w:b/>
                <w:sz w:val="20"/>
                <w:szCs w:val="20"/>
              </w:rPr>
              <w:t>-uses a variety of terminology like “Theme” “Character”, “symbol” or any other literary terms that are applicable.</w:t>
            </w:r>
          </w:p>
          <w:p w14:paraId="31E45009" w14:textId="77777777" w:rsidR="00D00BF4" w:rsidRDefault="00D00BF4" w:rsidP="00EA17BF">
            <w:pPr>
              <w:rPr>
                <w:rFonts w:ascii="Garamond" w:hAnsi="Garamond"/>
                <w:b/>
                <w:sz w:val="20"/>
                <w:szCs w:val="20"/>
              </w:rPr>
            </w:pPr>
            <w:r>
              <w:rPr>
                <w:rFonts w:ascii="Garamond" w:hAnsi="Garamond"/>
                <w:b/>
                <w:sz w:val="20"/>
                <w:szCs w:val="20"/>
              </w:rPr>
              <w:t>-Should show a complete reading of the required section</w:t>
            </w:r>
          </w:p>
          <w:p w14:paraId="1EDF31E1" w14:textId="77777777" w:rsidR="00D00BF4" w:rsidRPr="001671DD" w:rsidRDefault="00D00BF4" w:rsidP="00EA17BF">
            <w:pPr>
              <w:rPr>
                <w:rFonts w:ascii="Garamond" w:hAnsi="Garamond"/>
                <w:b/>
                <w:sz w:val="20"/>
                <w:szCs w:val="20"/>
              </w:rPr>
            </w:pPr>
            <w:r>
              <w:rPr>
                <w:rFonts w:ascii="Garamond" w:hAnsi="Garamond"/>
                <w:b/>
                <w:sz w:val="20"/>
                <w:szCs w:val="20"/>
              </w:rPr>
              <w:t>Conventions (spelling/grammar) show evidence of a careful proofreading</w:t>
            </w:r>
          </w:p>
        </w:tc>
      </w:tr>
    </w:tbl>
    <w:p w14:paraId="51A0C2A3" w14:textId="77777777" w:rsidR="00D00BF4" w:rsidRPr="00D00BF4" w:rsidRDefault="00D00BF4" w:rsidP="00D00BF4">
      <w:pPr>
        <w:rPr>
          <w:rFonts w:ascii="Garamond" w:hAnsi="Garamond"/>
          <w:b/>
          <w:sz w:val="20"/>
          <w:szCs w:val="20"/>
        </w:rPr>
      </w:pPr>
      <w:r w:rsidRPr="00D00BF4">
        <w:rPr>
          <w:rFonts w:ascii="Garamond" w:hAnsi="Garamond"/>
          <w:b/>
          <w:sz w:val="20"/>
          <w:szCs w:val="20"/>
        </w:rPr>
        <w:t xml:space="preserve">Criterion C: </w:t>
      </w:r>
      <w:r w:rsidRPr="00D00BF4">
        <w:rPr>
          <w:rFonts w:ascii="Garamond" w:hAnsi="Garamond" w:cs="Helvetica Neue"/>
          <w:b/>
          <w:bCs/>
          <w:color w:val="46515A"/>
          <w:sz w:val="20"/>
          <w:szCs w:val="20"/>
        </w:rPr>
        <w:t>Producing Text</w:t>
      </w:r>
    </w:p>
    <w:tbl>
      <w:tblPr>
        <w:tblStyle w:val="TableGrid"/>
        <w:tblW w:w="10975" w:type="dxa"/>
        <w:tblLook w:val="04A0" w:firstRow="1" w:lastRow="0" w:firstColumn="1" w:lastColumn="0" w:noHBand="0" w:noVBand="1"/>
      </w:tblPr>
      <w:tblGrid>
        <w:gridCol w:w="766"/>
        <w:gridCol w:w="5192"/>
        <w:gridCol w:w="5017"/>
      </w:tblGrid>
      <w:tr w:rsidR="00D00BF4" w14:paraId="7FEE143C" w14:textId="77777777" w:rsidTr="00EA17BF">
        <w:tc>
          <w:tcPr>
            <w:tcW w:w="766" w:type="dxa"/>
          </w:tcPr>
          <w:p w14:paraId="1F57CF72" w14:textId="77777777" w:rsidR="00D00BF4" w:rsidRPr="005301E1" w:rsidRDefault="00D00BF4" w:rsidP="00EA17BF">
            <w:pPr>
              <w:rPr>
                <w:rFonts w:ascii="Garamond" w:hAnsi="Garamond"/>
                <w:b/>
              </w:rPr>
            </w:pPr>
            <w:r w:rsidRPr="005301E1">
              <w:rPr>
                <w:rFonts w:ascii="Garamond" w:hAnsi="Garamond"/>
                <w:b/>
              </w:rPr>
              <w:t>Level</w:t>
            </w:r>
          </w:p>
        </w:tc>
        <w:tc>
          <w:tcPr>
            <w:tcW w:w="5192" w:type="dxa"/>
          </w:tcPr>
          <w:p w14:paraId="06BE05EF" w14:textId="77777777" w:rsidR="00D00BF4" w:rsidRPr="005301E1" w:rsidRDefault="00D00BF4" w:rsidP="00EA17BF">
            <w:pPr>
              <w:rPr>
                <w:rFonts w:ascii="Garamond" w:hAnsi="Garamond"/>
                <w:b/>
              </w:rPr>
            </w:pPr>
            <w:r w:rsidRPr="005301E1">
              <w:rPr>
                <w:rFonts w:ascii="Garamond" w:hAnsi="Garamond"/>
                <w:b/>
              </w:rPr>
              <w:t>Level Descriptor</w:t>
            </w:r>
          </w:p>
        </w:tc>
        <w:tc>
          <w:tcPr>
            <w:tcW w:w="5017" w:type="dxa"/>
          </w:tcPr>
          <w:p w14:paraId="42F65A2C" w14:textId="77777777" w:rsidR="00D00BF4" w:rsidRPr="005301E1" w:rsidRDefault="00D00BF4" w:rsidP="00EA17BF">
            <w:pPr>
              <w:rPr>
                <w:rFonts w:ascii="Garamond" w:hAnsi="Garamond"/>
                <w:b/>
              </w:rPr>
            </w:pPr>
            <w:r w:rsidRPr="005301E1">
              <w:rPr>
                <w:rFonts w:ascii="Garamond" w:hAnsi="Garamond"/>
                <w:b/>
              </w:rPr>
              <w:t>Task-Specific Clarification</w:t>
            </w:r>
          </w:p>
        </w:tc>
      </w:tr>
      <w:tr w:rsidR="00D00BF4" w14:paraId="143153A8" w14:textId="77777777" w:rsidTr="00EA17BF">
        <w:tc>
          <w:tcPr>
            <w:tcW w:w="766" w:type="dxa"/>
          </w:tcPr>
          <w:p w14:paraId="7780D6A9" w14:textId="77777777" w:rsidR="00D00BF4" w:rsidRDefault="00D00BF4" w:rsidP="00EA17BF">
            <w:pPr>
              <w:jc w:val="center"/>
              <w:rPr>
                <w:rFonts w:ascii="Garamond" w:hAnsi="Garamond"/>
                <w:sz w:val="28"/>
                <w:szCs w:val="28"/>
              </w:rPr>
            </w:pPr>
          </w:p>
          <w:p w14:paraId="24B817E5" w14:textId="77777777" w:rsidR="00D00BF4" w:rsidRDefault="00D00BF4" w:rsidP="00EA17BF">
            <w:pPr>
              <w:jc w:val="center"/>
              <w:rPr>
                <w:rFonts w:ascii="Garamond" w:hAnsi="Garamond"/>
                <w:sz w:val="28"/>
                <w:szCs w:val="28"/>
              </w:rPr>
            </w:pPr>
          </w:p>
          <w:p w14:paraId="45796177" w14:textId="77777777" w:rsidR="00D00BF4" w:rsidRPr="005301E1" w:rsidRDefault="00D00BF4" w:rsidP="00EA17BF">
            <w:pPr>
              <w:jc w:val="center"/>
              <w:rPr>
                <w:rFonts w:ascii="Garamond" w:hAnsi="Garamond"/>
                <w:sz w:val="28"/>
                <w:szCs w:val="28"/>
              </w:rPr>
            </w:pPr>
            <w:r w:rsidRPr="005301E1">
              <w:rPr>
                <w:rFonts w:ascii="Garamond" w:hAnsi="Garamond"/>
                <w:sz w:val="28"/>
                <w:szCs w:val="28"/>
              </w:rPr>
              <w:t>1-2</w:t>
            </w:r>
          </w:p>
        </w:tc>
        <w:tc>
          <w:tcPr>
            <w:tcW w:w="5192" w:type="dxa"/>
          </w:tcPr>
          <w:p w14:paraId="5C9CF1B0" w14:textId="77777777" w:rsidR="00D00BF4" w:rsidRDefault="00D00BF4" w:rsidP="00EA17BF">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p>
          <w:p w14:paraId="0BF0D684" w14:textId="77777777" w:rsidR="00D00BF4" w:rsidRPr="00A007A2" w:rsidRDefault="00D00BF4" w:rsidP="00D00BF4">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 xml:space="preserve">demonstrate limited personal engagement with the creative process; </w:t>
            </w:r>
            <w:r w:rsidRPr="00A007A2">
              <w:rPr>
                <w:rFonts w:ascii="Garamond" w:hAnsi="Garamond" w:cs="Helvetica Neue"/>
                <w:color w:val="46515A"/>
                <w:sz w:val="20"/>
                <w:szCs w:val="20"/>
              </w:rPr>
              <w:t xml:space="preserve">demonstrates a limited degree of insight, imagination or sensitivity and minimal exploration of and critical reflection on new perspectives and ideas, </w:t>
            </w:r>
          </w:p>
          <w:p w14:paraId="1FDD6729" w14:textId="0B5AA1A4" w:rsidR="00D00BF4" w:rsidRPr="00D00BF4" w:rsidRDefault="00D00BF4" w:rsidP="00D00BF4">
            <w:pPr>
              <w:ind w:left="224"/>
              <w:rPr>
                <w:rFonts w:ascii="Garamond" w:hAnsi="Garamond"/>
                <w:b/>
                <w:sz w:val="20"/>
                <w:szCs w:val="20"/>
              </w:rPr>
            </w:pPr>
          </w:p>
        </w:tc>
        <w:tc>
          <w:tcPr>
            <w:tcW w:w="5017" w:type="dxa"/>
          </w:tcPr>
          <w:p w14:paraId="0BCB6012" w14:textId="3FC5D0DA" w:rsidR="00D00BF4" w:rsidRPr="00EA17BF" w:rsidRDefault="00EA17BF" w:rsidP="00EA17BF">
            <w:pPr>
              <w:rPr>
                <w:rFonts w:eastAsiaTheme="minorHAnsi"/>
                <w:sz w:val="20"/>
                <w:szCs w:val="20"/>
              </w:rPr>
            </w:pPr>
            <w:r w:rsidRPr="00EA17BF">
              <w:rPr>
                <w:sz w:val="20"/>
                <w:szCs w:val="20"/>
              </w:rPr>
              <w:t xml:space="preserve">This creative role shows a lack of engagement with the reading. The creative choices made in the assignment are difficult to link to important aspects of the novel. The work is incomplete or is missing key elements. There is little or no evidence of an effort to connect to new ideas or perspectives from the story. </w:t>
            </w:r>
          </w:p>
        </w:tc>
      </w:tr>
      <w:tr w:rsidR="00D00BF4" w14:paraId="39D01A86" w14:textId="77777777" w:rsidTr="00EA17BF">
        <w:tc>
          <w:tcPr>
            <w:tcW w:w="766" w:type="dxa"/>
          </w:tcPr>
          <w:p w14:paraId="43630196" w14:textId="77777777" w:rsidR="00D00BF4" w:rsidRDefault="00D00BF4" w:rsidP="00EA17BF">
            <w:pPr>
              <w:jc w:val="center"/>
              <w:rPr>
                <w:rFonts w:ascii="Garamond" w:hAnsi="Garamond"/>
                <w:sz w:val="28"/>
                <w:szCs w:val="28"/>
              </w:rPr>
            </w:pPr>
          </w:p>
          <w:p w14:paraId="4840C21D" w14:textId="77777777" w:rsidR="00D00BF4" w:rsidRDefault="00D00BF4" w:rsidP="00EA17BF">
            <w:pPr>
              <w:jc w:val="center"/>
              <w:rPr>
                <w:rFonts w:ascii="Garamond" w:hAnsi="Garamond"/>
                <w:sz w:val="28"/>
                <w:szCs w:val="28"/>
              </w:rPr>
            </w:pPr>
          </w:p>
          <w:p w14:paraId="7763BE94" w14:textId="77777777" w:rsidR="00D00BF4" w:rsidRPr="005301E1" w:rsidRDefault="00D00BF4" w:rsidP="00EA17BF">
            <w:pPr>
              <w:jc w:val="center"/>
              <w:rPr>
                <w:rFonts w:ascii="Garamond" w:hAnsi="Garamond"/>
                <w:sz w:val="28"/>
                <w:szCs w:val="28"/>
              </w:rPr>
            </w:pPr>
            <w:r w:rsidRPr="005301E1">
              <w:rPr>
                <w:rFonts w:ascii="Garamond" w:hAnsi="Garamond"/>
                <w:sz w:val="28"/>
                <w:szCs w:val="28"/>
              </w:rPr>
              <w:t>3-4</w:t>
            </w:r>
          </w:p>
        </w:tc>
        <w:tc>
          <w:tcPr>
            <w:tcW w:w="5192" w:type="dxa"/>
          </w:tcPr>
          <w:p w14:paraId="4893311F" w14:textId="77777777" w:rsidR="00D00BF4" w:rsidRDefault="00D00BF4" w:rsidP="00EA17BF">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r w:rsidRPr="00C95EB0">
              <w:rPr>
                <w:rFonts w:ascii="Garamond" w:hAnsi="Garamond" w:cs="Helvetica Neue"/>
                <w:color w:val="46515A"/>
                <w:sz w:val="20"/>
                <w:szCs w:val="20"/>
              </w:rPr>
              <w:t xml:space="preserve"> </w:t>
            </w:r>
          </w:p>
          <w:p w14:paraId="280181A2" w14:textId="0691CDF1" w:rsidR="00D00BF4" w:rsidRPr="00D00BF4" w:rsidRDefault="00D00BF4" w:rsidP="00D00BF4">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 xml:space="preserve">demonstrate adequate personal engagement with the creative process; </w:t>
            </w:r>
            <w:r w:rsidRPr="00A007A2">
              <w:rPr>
                <w:rFonts w:ascii="Garamond" w:hAnsi="Garamond" w:cs="Helvetica Neue"/>
                <w:color w:val="46515A"/>
                <w:sz w:val="20"/>
                <w:szCs w:val="20"/>
              </w:rPr>
              <w:t xml:space="preserve">demonstrates some insight, imagination or sensitivity and some exploration of and critical reflection on new perspectives and ideas, </w:t>
            </w:r>
          </w:p>
        </w:tc>
        <w:tc>
          <w:tcPr>
            <w:tcW w:w="5017" w:type="dxa"/>
          </w:tcPr>
          <w:p w14:paraId="5CD6DC59" w14:textId="4CEF187E" w:rsidR="00D00BF4" w:rsidRPr="00EA17BF" w:rsidRDefault="00EA17BF" w:rsidP="00EA17BF">
            <w:pPr>
              <w:rPr>
                <w:rFonts w:ascii="Garamond" w:hAnsi="Garamond"/>
                <w:b/>
                <w:sz w:val="20"/>
                <w:szCs w:val="20"/>
              </w:rPr>
            </w:pPr>
            <w:r w:rsidRPr="00EA17BF">
              <w:rPr>
                <w:sz w:val="20"/>
                <w:szCs w:val="20"/>
              </w:rPr>
              <w:t xml:space="preserve">This creative role shows engagement with the reading. The creative choices made in the assignment could be more clearly linked to important aspects of the novel. The work is completed, but </w:t>
            </w:r>
            <w:proofErr w:type="gramStart"/>
            <w:r w:rsidRPr="00EA17BF">
              <w:rPr>
                <w:sz w:val="20"/>
                <w:szCs w:val="20"/>
              </w:rPr>
              <w:t>more  attention</w:t>
            </w:r>
            <w:proofErr w:type="gramEnd"/>
            <w:r w:rsidRPr="00EA17BF">
              <w:rPr>
                <w:sz w:val="20"/>
                <w:szCs w:val="20"/>
              </w:rPr>
              <w:t xml:space="preserve"> to detail could make the work stronger and more polished. There is some evidence that the story has given you new ideas and perspectives.</w:t>
            </w:r>
          </w:p>
        </w:tc>
      </w:tr>
      <w:tr w:rsidR="00D00BF4" w14:paraId="028B63DC" w14:textId="77777777" w:rsidTr="00EA17BF">
        <w:tc>
          <w:tcPr>
            <w:tcW w:w="766" w:type="dxa"/>
          </w:tcPr>
          <w:p w14:paraId="7F96587F" w14:textId="77777777" w:rsidR="00D00BF4" w:rsidRDefault="00D00BF4" w:rsidP="00EA17BF">
            <w:pPr>
              <w:jc w:val="center"/>
              <w:rPr>
                <w:rFonts w:ascii="Garamond" w:hAnsi="Garamond"/>
                <w:sz w:val="28"/>
                <w:szCs w:val="28"/>
              </w:rPr>
            </w:pPr>
          </w:p>
          <w:p w14:paraId="45CE0DD3" w14:textId="77777777" w:rsidR="00D00BF4" w:rsidRDefault="00D00BF4" w:rsidP="00EA17BF">
            <w:pPr>
              <w:jc w:val="center"/>
              <w:rPr>
                <w:rFonts w:ascii="Garamond" w:hAnsi="Garamond"/>
                <w:sz w:val="28"/>
                <w:szCs w:val="28"/>
              </w:rPr>
            </w:pPr>
          </w:p>
          <w:p w14:paraId="0CF54414" w14:textId="77777777" w:rsidR="00D00BF4" w:rsidRPr="005301E1" w:rsidRDefault="00D00BF4" w:rsidP="00EA17BF">
            <w:pPr>
              <w:jc w:val="center"/>
              <w:rPr>
                <w:rFonts w:ascii="Garamond" w:hAnsi="Garamond"/>
                <w:sz w:val="28"/>
                <w:szCs w:val="28"/>
              </w:rPr>
            </w:pPr>
            <w:r w:rsidRPr="005301E1">
              <w:rPr>
                <w:rFonts w:ascii="Garamond" w:hAnsi="Garamond"/>
                <w:sz w:val="28"/>
                <w:szCs w:val="28"/>
              </w:rPr>
              <w:t>5-6</w:t>
            </w:r>
          </w:p>
        </w:tc>
        <w:tc>
          <w:tcPr>
            <w:tcW w:w="5192" w:type="dxa"/>
          </w:tcPr>
          <w:p w14:paraId="38416060"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 produces texts that:</w:t>
            </w:r>
          </w:p>
          <w:p w14:paraId="3F1B03B0" w14:textId="77777777" w:rsidR="00D00BF4" w:rsidRPr="00A007A2" w:rsidRDefault="00D00BF4" w:rsidP="00D00BF4">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 xml:space="preserve">demonstrate considerable personal engagement with the creative process; </w:t>
            </w:r>
            <w:r w:rsidRPr="00A007A2">
              <w:rPr>
                <w:rFonts w:ascii="Garamond" w:hAnsi="Garamond" w:cs="Helvetica Neue"/>
                <w:color w:val="46515A"/>
                <w:sz w:val="20"/>
                <w:szCs w:val="20"/>
              </w:rPr>
              <w:t xml:space="preserve">demonstrates considerable insight, imagination or sensitivity and substantial exploration of and critical reflection on new perspectives and ideas, </w:t>
            </w:r>
          </w:p>
          <w:p w14:paraId="05FC0C14" w14:textId="22964263" w:rsidR="00D00BF4" w:rsidRPr="00D00BF4" w:rsidRDefault="00D00BF4" w:rsidP="00D00BF4">
            <w:pPr>
              <w:rPr>
                <w:rFonts w:ascii="Garamond" w:hAnsi="Garamond"/>
                <w:b/>
                <w:sz w:val="20"/>
                <w:szCs w:val="20"/>
              </w:rPr>
            </w:pPr>
          </w:p>
        </w:tc>
        <w:tc>
          <w:tcPr>
            <w:tcW w:w="5017" w:type="dxa"/>
          </w:tcPr>
          <w:p w14:paraId="31681F74" w14:textId="6A2D287A" w:rsidR="00D00BF4" w:rsidRPr="00EA17BF" w:rsidRDefault="00EA17BF" w:rsidP="00EA17BF">
            <w:pPr>
              <w:rPr>
                <w:rFonts w:eastAsiaTheme="minorHAnsi"/>
                <w:sz w:val="20"/>
                <w:szCs w:val="20"/>
              </w:rPr>
            </w:pPr>
            <w:r w:rsidRPr="00EA17BF">
              <w:rPr>
                <w:sz w:val="20"/>
                <w:szCs w:val="20"/>
              </w:rPr>
              <w:t xml:space="preserve">This creative role shows thoughtful engagement with the reading. The creative choices made in the assignment can be clearly linked to important aspects of the novel. The work is done carefully; it is thorough, unique, and demonstrates meaningful ideas and perspectives you gained from the story. </w:t>
            </w:r>
          </w:p>
        </w:tc>
      </w:tr>
      <w:tr w:rsidR="00D00BF4" w14:paraId="38BCA88E" w14:textId="77777777" w:rsidTr="00EA17BF">
        <w:tc>
          <w:tcPr>
            <w:tcW w:w="766" w:type="dxa"/>
          </w:tcPr>
          <w:p w14:paraId="3882A3AC" w14:textId="77777777" w:rsidR="00D00BF4" w:rsidRDefault="00D00BF4" w:rsidP="00EA17BF">
            <w:pPr>
              <w:jc w:val="center"/>
              <w:rPr>
                <w:rFonts w:ascii="Garamond" w:hAnsi="Garamond"/>
                <w:sz w:val="28"/>
                <w:szCs w:val="28"/>
              </w:rPr>
            </w:pPr>
          </w:p>
          <w:p w14:paraId="06CDD289" w14:textId="77777777" w:rsidR="00D00BF4" w:rsidRDefault="00D00BF4" w:rsidP="00EA17BF">
            <w:pPr>
              <w:jc w:val="center"/>
              <w:rPr>
                <w:rFonts w:ascii="Garamond" w:hAnsi="Garamond"/>
                <w:sz w:val="28"/>
                <w:szCs w:val="28"/>
              </w:rPr>
            </w:pPr>
          </w:p>
          <w:p w14:paraId="21127C1B" w14:textId="77777777" w:rsidR="00D00BF4" w:rsidRPr="005301E1" w:rsidRDefault="00D00BF4" w:rsidP="00EA17BF">
            <w:pPr>
              <w:jc w:val="center"/>
              <w:rPr>
                <w:rFonts w:ascii="Garamond" w:hAnsi="Garamond"/>
                <w:sz w:val="28"/>
                <w:szCs w:val="28"/>
              </w:rPr>
            </w:pPr>
            <w:r w:rsidRPr="005301E1">
              <w:rPr>
                <w:rFonts w:ascii="Garamond" w:hAnsi="Garamond"/>
                <w:sz w:val="28"/>
                <w:szCs w:val="28"/>
              </w:rPr>
              <w:t>7-8</w:t>
            </w:r>
          </w:p>
        </w:tc>
        <w:tc>
          <w:tcPr>
            <w:tcW w:w="5192" w:type="dxa"/>
          </w:tcPr>
          <w:p w14:paraId="5D2FE356"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 produces texts that:</w:t>
            </w:r>
          </w:p>
          <w:p w14:paraId="113137AE" w14:textId="77777777" w:rsidR="00D00BF4" w:rsidRPr="00A007A2" w:rsidRDefault="00D00BF4" w:rsidP="00D00BF4">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 xml:space="preserve">demonstrate a high degree of personal engagement with the creative process; </w:t>
            </w:r>
            <w:r w:rsidRPr="00A007A2">
              <w:rPr>
                <w:rFonts w:ascii="Garamond" w:hAnsi="Garamond" w:cs="Helvetica Neue"/>
                <w:color w:val="46515A"/>
                <w:sz w:val="20"/>
                <w:szCs w:val="20"/>
              </w:rPr>
              <w:t xml:space="preserve">demonstrates a high degree of insight, imagination or sensitivity and perceptive exploration of and critical reflection on new perspectives and ideas, </w:t>
            </w:r>
          </w:p>
          <w:p w14:paraId="1AC8CD1E" w14:textId="2B56731F" w:rsidR="00D00BF4" w:rsidRPr="00D00BF4" w:rsidRDefault="00D00BF4" w:rsidP="00D00BF4">
            <w:pPr>
              <w:ind w:left="224"/>
              <w:rPr>
                <w:rFonts w:ascii="Garamond" w:hAnsi="Garamond"/>
                <w:b/>
                <w:sz w:val="20"/>
                <w:szCs w:val="20"/>
              </w:rPr>
            </w:pPr>
          </w:p>
        </w:tc>
        <w:tc>
          <w:tcPr>
            <w:tcW w:w="5017" w:type="dxa"/>
          </w:tcPr>
          <w:p w14:paraId="2471B1BF" w14:textId="5F1FE13F" w:rsidR="00D00BF4" w:rsidRPr="00EA17BF" w:rsidRDefault="00EA17BF" w:rsidP="00EA17BF">
            <w:pPr>
              <w:rPr>
                <w:rFonts w:ascii="Garamond" w:hAnsi="Garamond"/>
                <w:b/>
                <w:sz w:val="20"/>
                <w:szCs w:val="20"/>
              </w:rPr>
            </w:pPr>
            <w:r w:rsidRPr="00EA17BF">
              <w:rPr>
                <w:sz w:val="20"/>
                <w:szCs w:val="20"/>
              </w:rPr>
              <w:t>This creative role shows focused and thoughtful engagement with the reading. Creative choices in the assignment are explicitly linked to aspects of the novel in a sophisticated way. Work is done carefully so that it is free from errors and polished. The work demonstrates critical thinking and meaningful connections to new ideas and perspectives you gained from the story.</w:t>
            </w:r>
          </w:p>
        </w:tc>
      </w:tr>
    </w:tbl>
    <w:p w14:paraId="543E07D9" w14:textId="015C083C" w:rsidR="00D00BF4" w:rsidRPr="00EA17BF" w:rsidRDefault="00D00BF4" w:rsidP="00D00BF4">
      <w:pPr>
        <w:rPr>
          <w:rFonts w:ascii="Garamond" w:hAnsi="Garamond"/>
          <w:b/>
        </w:rPr>
      </w:pPr>
      <w:r w:rsidRPr="00EA17BF">
        <w:rPr>
          <w:rFonts w:ascii="Garamond" w:hAnsi="Garamond"/>
          <w:b/>
        </w:rPr>
        <w:lastRenderedPageBreak/>
        <w:t xml:space="preserve">Criterion D: Using </w:t>
      </w:r>
      <w:r w:rsidRPr="00EA17BF">
        <w:rPr>
          <w:rFonts w:ascii="Garamond" w:hAnsi="Garamond" w:cs="Helvetica Neue"/>
          <w:b/>
          <w:bCs/>
          <w:color w:val="46515A"/>
        </w:rPr>
        <w:t>Language</w:t>
      </w:r>
    </w:p>
    <w:tbl>
      <w:tblPr>
        <w:tblStyle w:val="TableGrid"/>
        <w:tblW w:w="10975" w:type="dxa"/>
        <w:tblLook w:val="04A0" w:firstRow="1" w:lastRow="0" w:firstColumn="1" w:lastColumn="0" w:noHBand="0" w:noVBand="1"/>
      </w:tblPr>
      <w:tblGrid>
        <w:gridCol w:w="766"/>
        <w:gridCol w:w="6002"/>
        <w:gridCol w:w="4207"/>
      </w:tblGrid>
      <w:tr w:rsidR="00D00BF4" w14:paraId="5D171201" w14:textId="77777777" w:rsidTr="00EA17BF">
        <w:tc>
          <w:tcPr>
            <w:tcW w:w="766" w:type="dxa"/>
          </w:tcPr>
          <w:p w14:paraId="6ABFE014" w14:textId="77777777" w:rsidR="00D00BF4" w:rsidRPr="005301E1" w:rsidRDefault="00D00BF4" w:rsidP="00EA17BF">
            <w:pPr>
              <w:rPr>
                <w:rFonts w:ascii="Garamond" w:hAnsi="Garamond"/>
                <w:b/>
              </w:rPr>
            </w:pPr>
            <w:r w:rsidRPr="005301E1">
              <w:rPr>
                <w:rFonts w:ascii="Garamond" w:hAnsi="Garamond"/>
                <w:b/>
              </w:rPr>
              <w:t>Level</w:t>
            </w:r>
          </w:p>
        </w:tc>
        <w:tc>
          <w:tcPr>
            <w:tcW w:w="6002" w:type="dxa"/>
          </w:tcPr>
          <w:p w14:paraId="5E044DB5" w14:textId="77777777" w:rsidR="00D00BF4" w:rsidRPr="005301E1" w:rsidRDefault="00D00BF4" w:rsidP="00EA17BF">
            <w:pPr>
              <w:rPr>
                <w:rFonts w:ascii="Garamond" w:hAnsi="Garamond"/>
                <w:b/>
              </w:rPr>
            </w:pPr>
            <w:r w:rsidRPr="005301E1">
              <w:rPr>
                <w:rFonts w:ascii="Garamond" w:hAnsi="Garamond"/>
                <w:b/>
              </w:rPr>
              <w:t>Level Descriptor</w:t>
            </w:r>
          </w:p>
        </w:tc>
        <w:tc>
          <w:tcPr>
            <w:tcW w:w="4207" w:type="dxa"/>
          </w:tcPr>
          <w:p w14:paraId="66260EEA" w14:textId="77777777" w:rsidR="00D00BF4" w:rsidRPr="005301E1" w:rsidRDefault="00D00BF4" w:rsidP="00EA17BF">
            <w:pPr>
              <w:rPr>
                <w:rFonts w:ascii="Garamond" w:hAnsi="Garamond"/>
                <w:b/>
              </w:rPr>
            </w:pPr>
            <w:r>
              <w:rPr>
                <w:rFonts w:ascii="Garamond" w:hAnsi="Garamond"/>
                <w:b/>
              </w:rPr>
              <w:t>Comments</w:t>
            </w:r>
          </w:p>
        </w:tc>
      </w:tr>
      <w:tr w:rsidR="00D00BF4" w14:paraId="6041D36B" w14:textId="77777777" w:rsidTr="00EA17BF">
        <w:tc>
          <w:tcPr>
            <w:tcW w:w="766" w:type="dxa"/>
          </w:tcPr>
          <w:p w14:paraId="591A98E3" w14:textId="77777777" w:rsidR="00D00BF4" w:rsidRDefault="00D00BF4" w:rsidP="00EA17BF">
            <w:pPr>
              <w:jc w:val="center"/>
              <w:rPr>
                <w:rFonts w:ascii="Garamond" w:hAnsi="Garamond"/>
                <w:sz w:val="28"/>
                <w:szCs w:val="28"/>
              </w:rPr>
            </w:pPr>
          </w:p>
          <w:p w14:paraId="6C682536" w14:textId="77777777" w:rsidR="00D00BF4" w:rsidRPr="005301E1" w:rsidRDefault="00D00BF4" w:rsidP="00EA17BF">
            <w:pPr>
              <w:jc w:val="center"/>
              <w:rPr>
                <w:rFonts w:ascii="Garamond" w:hAnsi="Garamond"/>
                <w:sz w:val="28"/>
                <w:szCs w:val="28"/>
              </w:rPr>
            </w:pPr>
            <w:r w:rsidRPr="005301E1">
              <w:rPr>
                <w:rFonts w:ascii="Garamond" w:hAnsi="Garamond"/>
                <w:sz w:val="28"/>
                <w:szCs w:val="28"/>
              </w:rPr>
              <w:t>0</w:t>
            </w:r>
          </w:p>
        </w:tc>
        <w:tc>
          <w:tcPr>
            <w:tcW w:w="6002" w:type="dxa"/>
          </w:tcPr>
          <w:p w14:paraId="72688645" w14:textId="77777777" w:rsidR="00D00BF4" w:rsidRPr="00523B6A" w:rsidRDefault="00D00BF4" w:rsidP="00EA17BF">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4207" w:type="dxa"/>
          </w:tcPr>
          <w:p w14:paraId="2EF3F66F" w14:textId="77777777" w:rsidR="00D00BF4" w:rsidRPr="00461092" w:rsidRDefault="00D00BF4" w:rsidP="00EA17BF">
            <w:pPr>
              <w:rPr>
                <w:rFonts w:ascii="Garamond" w:hAnsi="Garamond"/>
                <w:b/>
                <w:sz w:val="20"/>
                <w:szCs w:val="20"/>
              </w:rPr>
            </w:pPr>
          </w:p>
        </w:tc>
      </w:tr>
      <w:tr w:rsidR="00D00BF4" w14:paraId="3478E53F" w14:textId="77777777" w:rsidTr="00EA17BF">
        <w:tc>
          <w:tcPr>
            <w:tcW w:w="766" w:type="dxa"/>
          </w:tcPr>
          <w:p w14:paraId="58589A91" w14:textId="77777777" w:rsidR="00D00BF4" w:rsidRDefault="00D00BF4" w:rsidP="00EA17BF">
            <w:pPr>
              <w:jc w:val="center"/>
              <w:rPr>
                <w:rFonts w:ascii="Garamond" w:hAnsi="Garamond"/>
                <w:sz w:val="28"/>
                <w:szCs w:val="28"/>
              </w:rPr>
            </w:pPr>
          </w:p>
          <w:p w14:paraId="5A2E9FB0" w14:textId="77777777" w:rsidR="00D00BF4" w:rsidRDefault="00D00BF4" w:rsidP="00EA17BF">
            <w:pPr>
              <w:jc w:val="center"/>
              <w:rPr>
                <w:rFonts w:ascii="Garamond" w:hAnsi="Garamond"/>
                <w:sz w:val="28"/>
                <w:szCs w:val="28"/>
              </w:rPr>
            </w:pPr>
          </w:p>
          <w:p w14:paraId="49B11C2C" w14:textId="77777777" w:rsidR="00D00BF4" w:rsidRPr="005301E1" w:rsidRDefault="00D00BF4" w:rsidP="00EA17BF">
            <w:pPr>
              <w:jc w:val="center"/>
              <w:rPr>
                <w:rFonts w:ascii="Garamond" w:hAnsi="Garamond"/>
                <w:sz w:val="28"/>
                <w:szCs w:val="28"/>
              </w:rPr>
            </w:pPr>
            <w:r w:rsidRPr="005301E1">
              <w:rPr>
                <w:rFonts w:ascii="Garamond" w:hAnsi="Garamond"/>
                <w:sz w:val="28"/>
                <w:szCs w:val="28"/>
              </w:rPr>
              <w:t>1-2</w:t>
            </w:r>
          </w:p>
        </w:tc>
        <w:tc>
          <w:tcPr>
            <w:tcW w:w="6002" w:type="dxa"/>
          </w:tcPr>
          <w:p w14:paraId="2A9299C7"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5522404F" w14:textId="77777777" w:rsidR="00D00BF4" w:rsidRPr="001A0262" w:rsidRDefault="00D00BF4" w:rsidP="00EA17BF">
            <w:pPr>
              <w:pStyle w:val="ListParagraph"/>
              <w:numPr>
                <w:ilvl w:val="0"/>
                <w:numId w:val="5"/>
              </w:numPr>
              <w:ind w:hanging="136"/>
              <w:rPr>
                <w:rFonts w:ascii="Garamond" w:hAnsi="Garamond"/>
                <w:b/>
                <w:sz w:val="20"/>
                <w:szCs w:val="20"/>
              </w:rPr>
            </w:pPr>
            <w:r w:rsidRPr="001A0262">
              <w:rPr>
                <w:rFonts w:ascii="Garamond" w:hAnsi="Garamond" w:cs="Helvetica Neue"/>
                <w:color w:val="46515A"/>
                <w:sz w:val="20"/>
                <w:szCs w:val="20"/>
              </w:rPr>
              <w:t xml:space="preserve">writes and speaks in an inappropriate register and style that do not serve the context and intention, </w:t>
            </w:r>
          </w:p>
          <w:p w14:paraId="1E09E873" w14:textId="77777777" w:rsidR="00D00BF4" w:rsidRPr="001A0262" w:rsidRDefault="00D00BF4" w:rsidP="00EA17BF">
            <w:pPr>
              <w:pStyle w:val="ListParagraph"/>
              <w:numPr>
                <w:ilvl w:val="0"/>
                <w:numId w:val="5"/>
              </w:numPr>
              <w:ind w:hanging="136"/>
              <w:rPr>
                <w:rFonts w:ascii="Garamond" w:hAnsi="Garamond"/>
                <w:b/>
                <w:sz w:val="20"/>
                <w:szCs w:val="20"/>
              </w:rPr>
            </w:pPr>
            <w:r w:rsidRPr="001A0262">
              <w:rPr>
                <w:rFonts w:ascii="Garamond" w:hAnsi="Garamond" w:cs="Helvetica Neue"/>
                <w:color w:val="46515A"/>
                <w:sz w:val="20"/>
                <w:szCs w:val="20"/>
              </w:rPr>
              <w:t>makes limited and/or inappropriate use of non-verbal communication techniques.</w:t>
            </w:r>
          </w:p>
        </w:tc>
        <w:tc>
          <w:tcPr>
            <w:tcW w:w="4207" w:type="dxa"/>
          </w:tcPr>
          <w:p w14:paraId="7D273DC5" w14:textId="77777777" w:rsidR="00D00BF4" w:rsidRDefault="00D00BF4" w:rsidP="00EA17BF">
            <w:pPr>
              <w:rPr>
                <w:rFonts w:ascii="Garamond" w:hAnsi="Garamond"/>
                <w:b/>
                <w:sz w:val="20"/>
                <w:szCs w:val="20"/>
              </w:rPr>
            </w:pPr>
            <w:r>
              <w:rPr>
                <w:rFonts w:ascii="Garamond" w:hAnsi="Garamond"/>
                <w:b/>
                <w:sz w:val="20"/>
                <w:szCs w:val="20"/>
              </w:rPr>
              <w:t xml:space="preserve">-not always engaged in the discussion </w:t>
            </w:r>
          </w:p>
          <w:p w14:paraId="65799F08" w14:textId="77777777" w:rsidR="00D00BF4" w:rsidRDefault="00D00BF4" w:rsidP="00EA17BF">
            <w:pPr>
              <w:rPr>
                <w:rFonts w:ascii="Garamond" w:hAnsi="Garamond"/>
                <w:b/>
                <w:sz w:val="20"/>
                <w:szCs w:val="20"/>
              </w:rPr>
            </w:pPr>
            <w:r>
              <w:rPr>
                <w:rFonts w:ascii="Garamond" w:hAnsi="Garamond"/>
                <w:b/>
                <w:sz w:val="20"/>
                <w:szCs w:val="20"/>
              </w:rPr>
              <w:t>-Role or reading is incomplete and student does not try to contribute to the discussion, or does so only briefly</w:t>
            </w:r>
          </w:p>
          <w:p w14:paraId="05D6E87A" w14:textId="77777777" w:rsidR="00D00BF4" w:rsidRDefault="00D00BF4" w:rsidP="00EA17BF">
            <w:pPr>
              <w:rPr>
                <w:rFonts w:ascii="Garamond" w:hAnsi="Garamond"/>
                <w:b/>
                <w:sz w:val="20"/>
                <w:szCs w:val="20"/>
              </w:rPr>
            </w:pPr>
            <w:r>
              <w:rPr>
                <w:rFonts w:ascii="Garamond" w:hAnsi="Garamond"/>
                <w:b/>
                <w:sz w:val="20"/>
                <w:szCs w:val="20"/>
              </w:rPr>
              <w:t>-distracted or off topic multiple times</w:t>
            </w:r>
          </w:p>
          <w:p w14:paraId="20A13962" w14:textId="77777777" w:rsidR="00D00BF4" w:rsidRDefault="00D00BF4" w:rsidP="00EA17BF">
            <w:pPr>
              <w:rPr>
                <w:rFonts w:ascii="Garamond" w:hAnsi="Garamond"/>
                <w:b/>
                <w:sz w:val="20"/>
                <w:szCs w:val="20"/>
              </w:rPr>
            </w:pPr>
            <w:r>
              <w:rPr>
                <w:rFonts w:ascii="Garamond" w:hAnsi="Garamond"/>
                <w:b/>
                <w:sz w:val="20"/>
                <w:szCs w:val="20"/>
              </w:rPr>
              <w:t>-may not be respectful and courteous of others</w:t>
            </w:r>
          </w:p>
          <w:p w14:paraId="64232CC1" w14:textId="77777777" w:rsidR="00D00BF4" w:rsidRPr="001671DD" w:rsidRDefault="00D00BF4" w:rsidP="00EA17BF">
            <w:pPr>
              <w:rPr>
                <w:rFonts w:ascii="Garamond" w:hAnsi="Garamond"/>
                <w:b/>
                <w:sz w:val="20"/>
                <w:szCs w:val="20"/>
              </w:rPr>
            </w:pPr>
            <w:r>
              <w:rPr>
                <w:rFonts w:ascii="Garamond" w:hAnsi="Garamond"/>
                <w:b/>
                <w:sz w:val="20"/>
                <w:szCs w:val="20"/>
              </w:rPr>
              <w:t>-Reads role and then does not participate again</w:t>
            </w:r>
          </w:p>
        </w:tc>
      </w:tr>
      <w:tr w:rsidR="00D00BF4" w14:paraId="16E3E85F" w14:textId="77777777" w:rsidTr="00EA17BF">
        <w:tc>
          <w:tcPr>
            <w:tcW w:w="766" w:type="dxa"/>
          </w:tcPr>
          <w:p w14:paraId="1CFF6267" w14:textId="77777777" w:rsidR="00D00BF4" w:rsidRDefault="00D00BF4" w:rsidP="00EA17BF">
            <w:pPr>
              <w:jc w:val="center"/>
              <w:rPr>
                <w:rFonts w:ascii="Garamond" w:hAnsi="Garamond"/>
                <w:sz w:val="28"/>
                <w:szCs w:val="28"/>
              </w:rPr>
            </w:pPr>
          </w:p>
          <w:p w14:paraId="0C6ECBF5" w14:textId="77777777" w:rsidR="00D00BF4" w:rsidRDefault="00D00BF4" w:rsidP="00EA17BF">
            <w:pPr>
              <w:jc w:val="center"/>
              <w:rPr>
                <w:rFonts w:ascii="Garamond" w:hAnsi="Garamond"/>
                <w:sz w:val="28"/>
                <w:szCs w:val="28"/>
              </w:rPr>
            </w:pPr>
          </w:p>
          <w:p w14:paraId="119334DF" w14:textId="77777777" w:rsidR="00D00BF4" w:rsidRPr="005301E1" w:rsidRDefault="00D00BF4" w:rsidP="00EA17BF">
            <w:pPr>
              <w:jc w:val="center"/>
              <w:rPr>
                <w:rFonts w:ascii="Garamond" w:hAnsi="Garamond"/>
                <w:sz w:val="28"/>
                <w:szCs w:val="28"/>
              </w:rPr>
            </w:pPr>
            <w:r w:rsidRPr="005301E1">
              <w:rPr>
                <w:rFonts w:ascii="Garamond" w:hAnsi="Garamond"/>
                <w:sz w:val="28"/>
                <w:szCs w:val="28"/>
              </w:rPr>
              <w:t>3-4</w:t>
            </w:r>
          </w:p>
        </w:tc>
        <w:tc>
          <w:tcPr>
            <w:tcW w:w="6002" w:type="dxa"/>
          </w:tcPr>
          <w:p w14:paraId="576011B2"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1B93CCD5" w14:textId="77777777" w:rsidR="00D00BF4" w:rsidRPr="001C4358" w:rsidRDefault="00D00BF4" w:rsidP="00EA17BF">
            <w:pPr>
              <w:pStyle w:val="ListParagraph"/>
              <w:numPr>
                <w:ilvl w:val="0"/>
                <w:numId w:val="6"/>
              </w:numPr>
              <w:ind w:hanging="136"/>
              <w:rPr>
                <w:rFonts w:ascii="Garamond" w:hAnsi="Garamond"/>
                <w:b/>
                <w:sz w:val="20"/>
                <w:szCs w:val="20"/>
              </w:rPr>
            </w:pPr>
            <w:r w:rsidRPr="001C4358">
              <w:rPr>
                <w:rFonts w:ascii="Garamond" w:hAnsi="Garamond" w:cs="Helvetica Neue"/>
                <w:color w:val="46515A"/>
                <w:sz w:val="20"/>
                <w:szCs w:val="20"/>
              </w:rPr>
              <w:t xml:space="preserve">sometimes writes and speaks in a register and style that serve the context and intention, </w:t>
            </w:r>
          </w:p>
          <w:p w14:paraId="1025C1D4" w14:textId="77777777" w:rsidR="00D00BF4" w:rsidRPr="001C4358" w:rsidRDefault="00D00BF4" w:rsidP="00EA17BF">
            <w:pPr>
              <w:pStyle w:val="ListParagraph"/>
              <w:numPr>
                <w:ilvl w:val="0"/>
                <w:numId w:val="6"/>
              </w:numPr>
              <w:ind w:hanging="136"/>
              <w:rPr>
                <w:rFonts w:ascii="Garamond" w:hAnsi="Garamond"/>
                <w:b/>
                <w:sz w:val="20"/>
                <w:szCs w:val="20"/>
              </w:rPr>
            </w:pPr>
            <w:r w:rsidRPr="001C4358">
              <w:rPr>
                <w:rFonts w:ascii="Garamond" w:hAnsi="Garamond" w:cs="Helvetica Neue"/>
                <w:color w:val="46515A"/>
                <w:sz w:val="20"/>
                <w:szCs w:val="20"/>
              </w:rPr>
              <w:t>makes some use of appropriate non-verbal communication techniques.</w:t>
            </w:r>
          </w:p>
        </w:tc>
        <w:tc>
          <w:tcPr>
            <w:tcW w:w="4207" w:type="dxa"/>
          </w:tcPr>
          <w:p w14:paraId="13898935" w14:textId="77777777" w:rsidR="00D00BF4" w:rsidRDefault="00D00BF4" w:rsidP="00EA17BF">
            <w:pPr>
              <w:rPr>
                <w:rFonts w:ascii="Garamond" w:hAnsi="Garamond"/>
                <w:b/>
                <w:sz w:val="20"/>
                <w:szCs w:val="20"/>
              </w:rPr>
            </w:pPr>
            <w:r>
              <w:rPr>
                <w:rFonts w:ascii="Garamond" w:hAnsi="Garamond"/>
                <w:b/>
                <w:sz w:val="20"/>
                <w:szCs w:val="20"/>
              </w:rPr>
              <w:t>-student is mostly actively engaged in the discussion (whole body listening, asks questions, comments, connects)</w:t>
            </w:r>
          </w:p>
          <w:p w14:paraId="1E6169A8" w14:textId="77777777" w:rsidR="00D00BF4" w:rsidRDefault="00D00BF4" w:rsidP="00EA17BF">
            <w:pPr>
              <w:rPr>
                <w:rFonts w:ascii="Garamond" w:hAnsi="Garamond"/>
                <w:b/>
                <w:sz w:val="20"/>
                <w:szCs w:val="20"/>
              </w:rPr>
            </w:pPr>
            <w:r>
              <w:rPr>
                <w:rFonts w:ascii="Garamond" w:hAnsi="Garamond"/>
                <w:b/>
                <w:sz w:val="20"/>
                <w:szCs w:val="20"/>
              </w:rPr>
              <w:t>-may be distracted briefly no more than once by anything during the discussion</w:t>
            </w:r>
          </w:p>
          <w:p w14:paraId="1A1F1CBD" w14:textId="77777777" w:rsidR="00D00BF4" w:rsidRDefault="00D00BF4" w:rsidP="00EA17BF">
            <w:pPr>
              <w:rPr>
                <w:rFonts w:ascii="Garamond" w:hAnsi="Garamond"/>
                <w:b/>
                <w:sz w:val="20"/>
                <w:szCs w:val="20"/>
              </w:rPr>
            </w:pPr>
            <w:r>
              <w:rPr>
                <w:rFonts w:ascii="Garamond" w:hAnsi="Garamond"/>
                <w:b/>
                <w:sz w:val="20"/>
                <w:szCs w:val="20"/>
              </w:rPr>
              <w:t>-with the exception of one brief time, is on topic the entire discussion</w:t>
            </w:r>
          </w:p>
          <w:p w14:paraId="369E35CF" w14:textId="77777777" w:rsidR="00D00BF4" w:rsidRDefault="00D00BF4" w:rsidP="00EA17BF">
            <w:pPr>
              <w:rPr>
                <w:rFonts w:ascii="Garamond" w:hAnsi="Garamond"/>
                <w:b/>
                <w:sz w:val="20"/>
                <w:szCs w:val="20"/>
              </w:rPr>
            </w:pPr>
            <w:r>
              <w:rPr>
                <w:rFonts w:ascii="Garamond" w:hAnsi="Garamond"/>
                <w:b/>
                <w:sz w:val="20"/>
                <w:szCs w:val="20"/>
              </w:rPr>
              <w:t>-respectful and courteous of others</w:t>
            </w:r>
          </w:p>
          <w:p w14:paraId="6E83140C" w14:textId="77777777" w:rsidR="00D00BF4" w:rsidRDefault="00D00BF4" w:rsidP="00EA17BF">
            <w:pPr>
              <w:rPr>
                <w:rFonts w:ascii="Garamond" w:hAnsi="Garamond"/>
                <w:b/>
                <w:sz w:val="20"/>
                <w:szCs w:val="20"/>
              </w:rPr>
            </w:pPr>
            <w:r>
              <w:rPr>
                <w:rFonts w:ascii="Garamond" w:hAnsi="Garamond"/>
                <w:b/>
                <w:sz w:val="20"/>
                <w:szCs w:val="20"/>
              </w:rPr>
              <w:t>- mostly sticks to the role for their contribution to the discussion. Does not participate much outside of their role</w:t>
            </w:r>
          </w:p>
          <w:p w14:paraId="35A505FF" w14:textId="77777777" w:rsidR="00D00BF4" w:rsidRDefault="00D00BF4" w:rsidP="00EA17BF">
            <w:pPr>
              <w:rPr>
                <w:rFonts w:ascii="Garamond" w:hAnsi="Garamond"/>
                <w:b/>
                <w:sz w:val="36"/>
                <w:szCs w:val="36"/>
              </w:rPr>
            </w:pPr>
            <w:r>
              <w:rPr>
                <w:rFonts w:ascii="Garamond" w:hAnsi="Garamond"/>
                <w:b/>
                <w:sz w:val="20"/>
                <w:szCs w:val="20"/>
              </w:rPr>
              <w:t xml:space="preserve"> -prepared for the discussion (reading and role complete or if one is not quite done, student still contributes to the discussion throughout the expected time)</w:t>
            </w:r>
          </w:p>
        </w:tc>
      </w:tr>
      <w:tr w:rsidR="00D00BF4" w14:paraId="4D5D4973" w14:textId="77777777" w:rsidTr="00EA17BF">
        <w:tc>
          <w:tcPr>
            <w:tcW w:w="766" w:type="dxa"/>
          </w:tcPr>
          <w:p w14:paraId="40564B18" w14:textId="77777777" w:rsidR="00D00BF4" w:rsidRDefault="00D00BF4" w:rsidP="00EA17BF">
            <w:pPr>
              <w:jc w:val="center"/>
              <w:rPr>
                <w:rFonts w:ascii="Garamond" w:hAnsi="Garamond"/>
                <w:sz w:val="28"/>
                <w:szCs w:val="28"/>
              </w:rPr>
            </w:pPr>
          </w:p>
          <w:p w14:paraId="498BB59B" w14:textId="77777777" w:rsidR="00D00BF4" w:rsidRDefault="00D00BF4" w:rsidP="00EA17BF">
            <w:pPr>
              <w:jc w:val="center"/>
              <w:rPr>
                <w:rFonts w:ascii="Garamond" w:hAnsi="Garamond"/>
                <w:sz w:val="28"/>
                <w:szCs w:val="28"/>
              </w:rPr>
            </w:pPr>
          </w:p>
          <w:p w14:paraId="0FC2C5A4" w14:textId="77777777" w:rsidR="00D00BF4" w:rsidRPr="005301E1" w:rsidRDefault="00D00BF4" w:rsidP="00EA17BF">
            <w:pPr>
              <w:jc w:val="center"/>
              <w:rPr>
                <w:rFonts w:ascii="Garamond" w:hAnsi="Garamond"/>
                <w:sz w:val="28"/>
                <w:szCs w:val="28"/>
              </w:rPr>
            </w:pPr>
            <w:r w:rsidRPr="005301E1">
              <w:rPr>
                <w:rFonts w:ascii="Garamond" w:hAnsi="Garamond"/>
                <w:sz w:val="28"/>
                <w:szCs w:val="28"/>
              </w:rPr>
              <w:t>5-6</w:t>
            </w:r>
          </w:p>
        </w:tc>
        <w:tc>
          <w:tcPr>
            <w:tcW w:w="6002" w:type="dxa"/>
          </w:tcPr>
          <w:p w14:paraId="3E24DF3F"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27955658" w14:textId="77777777" w:rsidR="00D00BF4" w:rsidRDefault="00D00BF4" w:rsidP="00EA17BF">
            <w:pPr>
              <w:pStyle w:val="ListParagraph"/>
              <w:numPr>
                <w:ilvl w:val="0"/>
                <w:numId w:val="7"/>
              </w:numPr>
              <w:ind w:hanging="136"/>
              <w:rPr>
                <w:rFonts w:ascii="Garamond" w:hAnsi="Garamond" w:cs="Helvetica Neue"/>
                <w:color w:val="46515A"/>
                <w:sz w:val="20"/>
                <w:szCs w:val="20"/>
              </w:rPr>
            </w:pPr>
            <w:r w:rsidRPr="001C4358">
              <w:rPr>
                <w:rFonts w:ascii="Garamond" w:hAnsi="Garamond" w:cs="Helvetica Neue"/>
                <w:color w:val="46515A"/>
                <w:sz w:val="20"/>
                <w:szCs w:val="20"/>
              </w:rPr>
              <w:t xml:space="preserve">writes and speaks competently in a register and style that serve the context and intention, </w:t>
            </w:r>
          </w:p>
          <w:p w14:paraId="271E3B5F" w14:textId="77777777" w:rsidR="00D00BF4" w:rsidRPr="001C4358" w:rsidRDefault="00D00BF4" w:rsidP="00EA17BF">
            <w:pPr>
              <w:pStyle w:val="ListParagraph"/>
              <w:numPr>
                <w:ilvl w:val="0"/>
                <w:numId w:val="7"/>
              </w:numPr>
              <w:ind w:hanging="136"/>
              <w:rPr>
                <w:rFonts w:ascii="Garamond" w:hAnsi="Garamond" w:cs="Helvetica Neue"/>
                <w:color w:val="46515A"/>
                <w:sz w:val="20"/>
                <w:szCs w:val="20"/>
              </w:rPr>
            </w:pPr>
            <w:r w:rsidRPr="001C4358">
              <w:rPr>
                <w:rFonts w:ascii="Garamond" w:hAnsi="Garamond" w:cs="Helvetica Neue"/>
                <w:color w:val="46515A"/>
                <w:sz w:val="20"/>
                <w:szCs w:val="20"/>
              </w:rPr>
              <w:t>makes sufficient use of appropriate non-verbal communication techniques.</w:t>
            </w:r>
          </w:p>
        </w:tc>
        <w:tc>
          <w:tcPr>
            <w:tcW w:w="4207" w:type="dxa"/>
          </w:tcPr>
          <w:p w14:paraId="4DD87757" w14:textId="77777777" w:rsidR="00D00BF4" w:rsidRDefault="00D00BF4" w:rsidP="00EA17BF">
            <w:pPr>
              <w:rPr>
                <w:rFonts w:ascii="Garamond" w:hAnsi="Garamond"/>
                <w:b/>
                <w:sz w:val="20"/>
                <w:szCs w:val="20"/>
              </w:rPr>
            </w:pPr>
            <w:r>
              <w:rPr>
                <w:rFonts w:ascii="Garamond" w:hAnsi="Garamond"/>
                <w:b/>
                <w:sz w:val="20"/>
                <w:szCs w:val="20"/>
              </w:rPr>
              <w:t>-student is actively engaged in the discussion (whole body listening, asks questions, comments, connects, contributes to the discussion in some way)</w:t>
            </w:r>
          </w:p>
          <w:p w14:paraId="0467178E" w14:textId="77777777" w:rsidR="00D00BF4" w:rsidRDefault="00D00BF4" w:rsidP="00EA17BF">
            <w:pPr>
              <w:rPr>
                <w:rFonts w:ascii="Garamond" w:hAnsi="Garamond"/>
                <w:b/>
                <w:sz w:val="20"/>
                <w:szCs w:val="20"/>
              </w:rPr>
            </w:pPr>
            <w:r>
              <w:rPr>
                <w:rFonts w:ascii="Garamond" w:hAnsi="Garamond"/>
                <w:b/>
                <w:sz w:val="20"/>
                <w:szCs w:val="20"/>
              </w:rPr>
              <w:t>-never distracted by anything during the discussion</w:t>
            </w:r>
          </w:p>
          <w:p w14:paraId="01FF58FD" w14:textId="77777777" w:rsidR="00D00BF4" w:rsidRDefault="00D00BF4" w:rsidP="00EA17BF">
            <w:pPr>
              <w:rPr>
                <w:rFonts w:ascii="Garamond" w:hAnsi="Garamond"/>
                <w:b/>
                <w:sz w:val="20"/>
                <w:szCs w:val="20"/>
              </w:rPr>
            </w:pPr>
            <w:r>
              <w:rPr>
                <w:rFonts w:ascii="Garamond" w:hAnsi="Garamond"/>
                <w:b/>
                <w:sz w:val="20"/>
                <w:szCs w:val="20"/>
              </w:rPr>
              <w:t>-on topic the entire discussion</w:t>
            </w:r>
          </w:p>
          <w:p w14:paraId="3C059071" w14:textId="77777777" w:rsidR="00D00BF4" w:rsidRDefault="00D00BF4" w:rsidP="00EA17BF">
            <w:pPr>
              <w:rPr>
                <w:rFonts w:ascii="Garamond" w:hAnsi="Garamond"/>
                <w:b/>
                <w:sz w:val="20"/>
                <w:szCs w:val="20"/>
              </w:rPr>
            </w:pPr>
            <w:r>
              <w:rPr>
                <w:rFonts w:ascii="Garamond" w:hAnsi="Garamond"/>
                <w:b/>
                <w:sz w:val="20"/>
                <w:szCs w:val="20"/>
              </w:rPr>
              <w:t>-respectful and courteous of others</w:t>
            </w:r>
          </w:p>
          <w:p w14:paraId="3C83112D" w14:textId="77777777" w:rsidR="00D00BF4" w:rsidRDefault="00D00BF4" w:rsidP="00EA17BF">
            <w:pPr>
              <w:rPr>
                <w:rFonts w:ascii="Garamond" w:hAnsi="Garamond"/>
                <w:b/>
                <w:sz w:val="20"/>
                <w:szCs w:val="20"/>
              </w:rPr>
            </w:pPr>
            <w:r>
              <w:rPr>
                <w:rFonts w:ascii="Garamond" w:hAnsi="Garamond"/>
                <w:b/>
                <w:sz w:val="20"/>
                <w:szCs w:val="20"/>
              </w:rPr>
              <w:t>-uses role as a guideline to promote discussion (</w:t>
            </w:r>
            <w:proofErr w:type="gramStart"/>
            <w:r>
              <w:rPr>
                <w:rFonts w:ascii="Garamond" w:hAnsi="Garamond"/>
                <w:b/>
                <w:sz w:val="20"/>
                <w:szCs w:val="20"/>
              </w:rPr>
              <w:t>doesn’t</w:t>
            </w:r>
            <w:proofErr w:type="gramEnd"/>
            <w:r>
              <w:rPr>
                <w:rFonts w:ascii="Garamond" w:hAnsi="Garamond"/>
                <w:b/>
                <w:sz w:val="20"/>
                <w:szCs w:val="20"/>
              </w:rPr>
              <w:t xml:space="preserve"> just read their role and move on to the next person)</w:t>
            </w:r>
          </w:p>
          <w:p w14:paraId="0B36B8D4" w14:textId="77777777" w:rsidR="00D00BF4" w:rsidRPr="001671DD" w:rsidRDefault="00D00BF4" w:rsidP="00EA17BF">
            <w:pPr>
              <w:rPr>
                <w:rFonts w:ascii="Garamond" w:hAnsi="Garamond"/>
                <w:b/>
                <w:sz w:val="20"/>
                <w:szCs w:val="20"/>
              </w:rPr>
            </w:pPr>
            <w:r>
              <w:rPr>
                <w:rFonts w:ascii="Garamond" w:hAnsi="Garamond"/>
                <w:b/>
                <w:sz w:val="20"/>
                <w:szCs w:val="20"/>
              </w:rPr>
              <w:t>-prepared for the discussion (reading and role complete)</w:t>
            </w:r>
          </w:p>
        </w:tc>
      </w:tr>
      <w:tr w:rsidR="00D00BF4" w14:paraId="756E38CC" w14:textId="77777777" w:rsidTr="00EA17BF">
        <w:tc>
          <w:tcPr>
            <w:tcW w:w="766" w:type="dxa"/>
          </w:tcPr>
          <w:p w14:paraId="0ED78F9B" w14:textId="77777777" w:rsidR="00D00BF4" w:rsidRDefault="00D00BF4" w:rsidP="00EA17BF">
            <w:pPr>
              <w:jc w:val="center"/>
              <w:rPr>
                <w:rFonts w:ascii="Garamond" w:hAnsi="Garamond"/>
                <w:sz w:val="28"/>
                <w:szCs w:val="28"/>
              </w:rPr>
            </w:pPr>
          </w:p>
          <w:p w14:paraId="7EACE414" w14:textId="77777777" w:rsidR="00D00BF4" w:rsidRDefault="00D00BF4" w:rsidP="00EA17BF">
            <w:pPr>
              <w:jc w:val="center"/>
              <w:rPr>
                <w:rFonts w:ascii="Garamond" w:hAnsi="Garamond"/>
                <w:sz w:val="28"/>
                <w:szCs w:val="28"/>
              </w:rPr>
            </w:pPr>
          </w:p>
          <w:p w14:paraId="49B6CB00" w14:textId="77777777" w:rsidR="00D00BF4" w:rsidRPr="005301E1" w:rsidRDefault="00D00BF4" w:rsidP="00EA17BF">
            <w:pPr>
              <w:jc w:val="center"/>
              <w:rPr>
                <w:rFonts w:ascii="Garamond" w:hAnsi="Garamond"/>
                <w:sz w:val="28"/>
                <w:szCs w:val="28"/>
              </w:rPr>
            </w:pPr>
            <w:r w:rsidRPr="005301E1">
              <w:rPr>
                <w:rFonts w:ascii="Garamond" w:hAnsi="Garamond"/>
                <w:sz w:val="28"/>
                <w:szCs w:val="28"/>
              </w:rPr>
              <w:t>7-8</w:t>
            </w:r>
          </w:p>
        </w:tc>
        <w:tc>
          <w:tcPr>
            <w:tcW w:w="6002" w:type="dxa"/>
          </w:tcPr>
          <w:p w14:paraId="0496A309" w14:textId="77777777" w:rsidR="00D00BF4" w:rsidRDefault="00D00BF4" w:rsidP="00EA17BF">
            <w:pPr>
              <w:rPr>
                <w:rFonts w:ascii="Garamond" w:hAnsi="Garamond" w:cs="Helvetica Neue"/>
                <w:color w:val="46515A"/>
                <w:sz w:val="20"/>
                <w:szCs w:val="20"/>
              </w:rPr>
            </w:pPr>
            <w:r>
              <w:rPr>
                <w:rFonts w:ascii="Garamond" w:hAnsi="Garamond" w:cs="Helvetica Neue"/>
                <w:color w:val="46515A"/>
                <w:sz w:val="20"/>
                <w:szCs w:val="20"/>
              </w:rPr>
              <w:t>The student:</w:t>
            </w:r>
          </w:p>
          <w:p w14:paraId="21F93031" w14:textId="77777777" w:rsidR="00D00BF4" w:rsidRPr="001C4358" w:rsidRDefault="00D00BF4" w:rsidP="00EA17BF">
            <w:pPr>
              <w:pStyle w:val="ListParagraph"/>
              <w:numPr>
                <w:ilvl w:val="0"/>
                <w:numId w:val="8"/>
              </w:numPr>
              <w:ind w:hanging="136"/>
              <w:rPr>
                <w:rFonts w:ascii="Garamond" w:hAnsi="Garamond"/>
                <w:b/>
                <w:sz w:val="20"/>
                <w:szCs w:val="20"/>
              </w:rPr>
            </w:pPr>
            <w:r w:rsidRPr="001C4358">
              <w:rPr>
                <w:rFonts w:ascii="Garamond" w:hAnsi="Garamond" w:cs="Helvetica Neue"/>
                <w:color w:val="46515A"/>
                <w:sz w:val="20"/>
                <w:szCs w:val="20"/>
              </w:rPr>
              <w:t xml:space="preserve">writes and speaks in a consistently appropriate register and style that serve the context and intention, </w:t>
            </w:r>
          </w:p>
          <w:p w14:paraId="6FBA89CF" w14:textId="77777777" w:rsidR="00D00BF4" w:rsidRPr="001C4358" w:rsidRDefault="00D00BF4" w:rsidP="00EA17BF">
            <w:pPr>
              <w:pStyle w:val="ListParagraph"/>
              <w:numPr>
                <w:ilvl w:val="0"/>
                <w:numId w:val="8"/>
              </w:numPr>
              <w:ind w:hanging="136"/>
              <w:rPr>
                <w:rFonts w:ascii="Garamond" w:hAnsi="Garamond"/>
                <w:b/>
                <w:sz w:val="20"/>
                <w:szCs w:val="20"/>
              </w:rPr>
            </w:pPr>
            <w:r w:rsidRPr="001C4358">
              <w:rPr>
                <w:rFonts w:ascii="Garamond" w:hAnsi="Garamond" w:cs="Helvetica Neue"/>
                <w:color w:val="46515A"/>
                <w:sz w:val="20"/>
                <w:szCs w:val="20"/>
              </w:rPr>
              <w:t>makes effective use of appropriate non-verbal communication techniques.</w:t>
            </w:r>
          </w:p>
        </w:tc>
        <w:tc>
          <w:tcPr>
            <w:tcW w:w="4207" w:type="dxa"/>
          </w:tcPr>
          <w:p w14:paraId="6245CB60" w14:textId="77777777" w:rsidR="00D00BF4" w:rsidRDefault="00D00BF4" w:rsidP="00EA17BF">
            <w:pPr>
              <w:rPr>
                <w:rFonts w:ascii="Garamond" w:hAnsi="Garamond"/>
                <w:b/>
                <w:sz w:val="20"/>
                <w:szCs w:val="20"/>
              </w:rPr>
            </w:pPr>
            <w:r>
              <w:rPr>
                <w:rFonts w:ascii="Garamond" w:hAnsi="Garamond"/>
                <w:b/>
                <w:sz w:val="20"/>
                <w:szCs w:val="20"/>
              </w:rPr>
              <w:t>-student is actively engaged in the discussion (whole body listening, asks questions, comments, connects, makes thoughtful and in-depth contributions to the discussion)</w:t>
            </w:r>
          </w:p>
          <w:p w14:paraId="2A980169" w14:textId="77777777" w:rsidR="00D00BF4" w:rsidRDefault="00D00BF4" w:rsidP="00EA17BF">
            <w:pPr>
              <w:rPr>
                <w:rFonts w:ascii="Garamond" w:hAnsi="Garamond"/>
                <w:b/>
                <w:sz w:val="20"/>
                <w:szCs w:val="20"/>
              </w:rPr>
            </w:pPr>
            <w:r>
              <w:rPr>
                <w:rFonts w:ascii="Garamond" w:hAnsi="Garamond"/>
                <w:b/>
                <w:sz w:val="20"/>
                <w:szCs w:val="20"/>
              </w:rPr>
              <w:t>-never distracted by anything during the discussion</w:t>
            </w:r>
          </w:p>
          <w:p w14:paraId="247AE353" w14:textId="77777777" w:rsidR="00D00BF4" w:rsidRDefault="00D00BF4" w:rsidP="00EA17BF">
            <w:pPr>
              <w:rPr>
                <w:rFonts w:ascii="Garamond" w:hAnsi="Garamond"/>
                <w:b/>
                <w:sz w:val="20"/>
                <w:szCs w:val="20"/>
              </w:rPr>
            </w:pPr>
            <w:r>
              <w:rPr>
                <w:rFonts w:ascii="Garamond" w:hAnsi="Garamond"/>
                <w:b/>
                <w:sz w:val="20"/>
                <w:szCs w:val="20"/>
              </w:rPr>
              <w:t>-on topic the entire discussion</w:t>
            </w:r>
          </w:p>
          <w:p w14:paraId="196FBA40" w14:textId="77777777" w:rsidR="00D00BF4" w:rsidRDefault="00D00BF4" w:rsidP="00EA17BF">
            <w:pPr>
              <w:rPr>
                <w:rFonts w:ascii="Garamond" w:hAnsi="Garamond"/>
                <w:b/>
                <w:sz w:val="20"/>
                <w:szCs w:val="20"/>
              </w:rPr>
            </w:pPr>
            <w:r>
              <w:rPr>
                <w:rFonts w:ascii="Garamond" w:hAnsi="Garamond"/>
                <w:b/>
                <w:sz w:val="20"/>
                <w:szCs w:val="20"/>
              </w:rPr>
              <w:t>-respectful and courteous of others</w:t>
            </w:r>
          </w:p>
          <w:p w14:paraId="6E48ED95" w14:textId="77777777" w:rsidR="00D00BF4" w:rsidRDefault="00D00BF4" w:rsidP="00EA17BF">
            <w:pPr>
              <w:rPr>
                <w:rFonts w:ascii="Garamond" w:hAnsi="Garamond"/>
                <w:b/>
                <w:sz w:val="20"/>
                <w:szCs w:val="20"/>
              </w:rPr>
            </w:pPr>
            <w:r>
              <w:rPr>
                <w:rFonts w:ascii="Garamond" w:hAnsi="Garamond"/>
                <w:b/>
                <w:sz w:val="20"/>
                <w:szCs w:val="20"/>
              </w:rPr>
              <w:t>-encourages others to speak</w:t>
            </w:r>
          </w:p>
          <w:p w14:paraId="7ECF6024" w14:textId="77777777" w:rsidR="00D00BF4" w:rsidRDefault="00D00BF4" w:rsidP="00EA17BF">
            <w:pPr>
              <w:rPr>
                <w:rFonts w:ascii="Garamond" w:hAnsi="Garamond"/>
                <w:b/>
                <w:sz w:val="20"/>
                <w:szCs w:val="20"/>
              </w:rPr>
            </w:pPr>
            <w:r>
              <w:rPr>
                <w:rFonts w:ascii="Garamond" w:hAnsi="Garamond"/>
                <w:b/>
                <w:sz w:val="20"/>
                <w:szCs w:val="20"/>
              </w:rPr>
              <w:t>-uses role as a guideline to promote discussion (</w:t>
            </w:r>
            <w:proofErr w:type="gramStart"/>
            <w:r>
              <w:rPr>
                <w:rFonts w:ascii="Garamond" w:hAnsi="Garamond"/>
                <w:b/>
                <w:sz w:val="20"/>
                <w:szCs w:val="20"/>
              </w:rPr>
              <w:t>doesn’t</w:t>
            </w:r>
            <w:proofErr w:type="gramEnd"/>
            <w:r>
              <w:rPr>
                <w:rFonts w:ascii="Garamond" w:hAnsi="Garamond"/>
                <w:b/>
                <w:sz w:val="20"/>
                <w:szCs w:val="20"/>
              </w:rPr>
              <w:t xml:space="preserve"> just read their role and move on to the next person)</w:t>
            </w:r>
          </w:p>
          <w:p w14:paraId="74A83E62" w14:textId="77777777" w:rsidR="00D00BF4" w:rsidRPr="00217211" w:rsidRDefault="00D00BF4" w:rsidP="00EA17BF">
            <w:pPr>
              <w:rPr>
                <w:rFonts w:ascii="Garamond" w:hAnsi="Garamond"/>
                <w:b/>
                <w:sz w:val="20"/>
                <w:szCs w:val="20"/>
              </w:rPr>
            </w:pPr>
            <w:r>
              <w:rPr>
                <w:rFonts w:ascii="Garamond" w:hAnsi="Garamond"/>
                <w:b/>
                <w:sz w:val="20"/>
                <w:szCs w:val="20"/>
              </w:rPr>
              <w:t>-prepared for the discussion (reading and role complete)</w:t>
            </w:r>
          </w:p>
        </w:tc>
      </w:tr>
    </w:tbl>
    <w:p w14:paraId="2085EC69" w14:textId="77777777" w:rsidR="00D00BF4" w:rsidRDefault="00D00BF4" w:rsidP="00D00BF4">
      <w:pPr>
        <w:rPr>
          <w:rFonts w:ascii="Garamond" w:hAnsi="Garamond"/>
          <w:bCs/>
          <w:sz w:val="28"/>
          <w:szCs w:val="28"/>
        </w:rPr>
      </w:pPr>
    </w:p>
    <w:p w14:paraId="4CCB4D30" w14:textId="77777777" w:rsidR="00D00BF4" w:rsidRPr="00461092" w:rsidRDefault="00D00BF4" w:rsidP="00D00BF4">
      <w:pPr>
        <w:rPr>
          <w:rFonts w:ascii="Garamond" w:hAnsi="Garamond"/>
          <w:b/>
          <w:sz w:val="28"/>
          <w:szCs w:val="28"/>
        </w:rPr>
      </w:pPr>
      <w:r w:rsidRPr="00461092">
        <w:rPr>
          <w:rFonts w:ascii="Garamond" w:hAnsi="Garamond"/>
          <w:bCs/>
          <w:sz w:val="28"/>
          <w:szCs w:val="28"/>
        </w:rPr>
        <w:t>Directions: Please circle or highlight above what you believe fits your assignment, and then give yourself a mark out of 8. Please hand in this sheet AND your role</w:t>
      </w:r>
      <w:r w:rsidRPr="00461092">
        <w:rPr>
          <w:rFonts w:ascii="Garamond" w:hAnsi="Garamond"/>
          <w:b/>
          <w:sz w:val="28"/>
          <w:szCs w:val="28"/>
        </w:rPr>
        <w:t>.</w:t>
      </w:r>
    </w:p>
    <w:p w14:paraId="2E5D0A7F" w14:textId="77777777" w:rsidR="00D00BF4" w:rsidRDefault="00D00BF4" w:rsidP="00D00BF4">
      <w:pPr>
        <w:rPr>
          <w:rFonts w:ascii="Garamond" w:hAnsi="Garamond"/>
          <w:b/>
          <w:sz w:val="36"/>
          <w:szCs w:val="36"/>
          <w:u w:val="single"/>
        </w:rPr>
      </w:pPr>
    </w:p>
    <w:p w14:paraId="42687EBB" w14:textId="77777777" w:rsidR="00D00BF4" w:rsidRPr="00461092" w:rsidRDefault="00D00BF4" w:rsidP="00D00BF4">
      <w:pPr>
        <w:rPr>
          <w:rFonts w:ascii="Garamond" w:hAnsi="Garamond"/>
          <w:b/>
          <w:sz w:val="36"/>
          <w:szCs w:val="36"/>
        </w:rPr>
      </w:pPr>
      <w:r>
        <w:rPr>
          <w:rFonts w:ascii="Garamond" w:hAnsi="Garamond"/>
          <w:b/>
          <w:sz w:val="36"/>
          <w:szCs w:val="36"/>
          <w:u w:val="single"/>
        </w:rPr>
        <w:t xml:space="preserve">Student assessment: </w:t>
      </w:r>
      <w:r>
        <w:rPr>
          <w:rFonts w:ascii="Garamond" w:hAnsi="Garamond"/>
          <w:b/>
          <w:sz w:val="36"/>
          <w:szCs w:val="36"/>
        </w:rPr>
        <w:tab/>
      </w:r>
      <w:r>
        <w:rPr>
          <w:rFonts w:ascii="Garamond" w:hAnsi="Garamond"/>
          <w:b/>
          <w:sz w:val="36"/>
          <w:szCs w:val="36"/>
        </w:rPr>
        <w:tab/>
        <w:t>/8</w:t>
      </w:r>
      <w:r>
        <w:rPr>
          <w:rFonts w:ascii="Garamond" w:hAnsi="Garamond"/>
          <w:b/>
          <w:sz w:val="36"/>
          <w:szCs w:val="36"/>
        </w:rPr>
        <w:tab/>
      </w:r>
      <w:r>
        <w:rPr>
          <w:rFonts w:ascii="Garamond" w:hAnsi="Garamond"/>
          <w:b/>
          <w:sz w:val="36"/>
          <w:szCs w:val="36"/>
        </w:rPr>
        <w:tab/>
      </w:r>
      <w:r>
        <w:rPr>
          <w:rFonts w:ascii="Garamond" w:hAnsi="Garamond"/>
          <w:b/>
          <w:sz w:val="36"/>
          <w:szCs w:val="36"/>
        </w:rPr>
        <w:tab/>
        <w:t>Teacher</w:t>
      </w:r>
      <w:r>
        <w:rPr>
          <w:rFonts w:ascii="Garamond" w:hAnsi="Garamond"/>
          <w:b/>
          <w:sz w:val="36"/>
          <w:szCs w:val="36"/>
        </w:rPr>
        <w:tab/>
      </w:r>
      <w:r>
        <w:rPr>
          <w:rFonts w:ascii="Garamond" w:hAnsi="Garamond"/>
          <w:b/>
          <w:sz w:val="36"/>
          <w:szCs w:val="36"/>
        </w:rPr>
        <w:tab/>
        <w:t>/8</w:t>
      </w:r>
    </w:p>
    <w:p w14:paraId="3829D94D" w14:textId="77777777" w:rsidR="00EA17BF" w:rsidRDefault="00EA17BF"/>
    <w:sectPr w:rsidR="00EA17BF" w:rsidSect="00EA17BF">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38F2"/>
    <w:multiLevelType w:val="hybridMultilevel"/>
    <w:tmpl w:val="C67884B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D3608"/>
    <w:multiLevelType w:val="hybridMultilevel"/>
    <w:tmpl w:val="1148545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45709"/>
    <w:multiLevelType w:val="hybridMultilevel"/>
    <w:tmpl w:val="6136B43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B77247"/>
    <w:multiLevelType w:val="hybridMultilevel"/>
    <w:tmpl w:val="9E1ABB1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856381"/>
    <w:multiLevelType w:val="hybridMultilevel"/>
    <w:tmpl w:val="3DD2F38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039A2"/>
    <w:multiLevelType w:val="hybridMultilevel"/>
    <w:tmpl w:val="80747F0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1367D1"/>
    <w:multiLevelType w:val="hybridMultilevel"/>
    <w:tmpl w:val="F7200EA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A72343"/>
    <w:multiLevelType w:val="hybridMultilevel"/>
    <w:tmpl w:val="E38CF5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
  </w:num>
  <w:num w:numId="6">
    <w:abstractNumId w:val="6"/>
  </w:num>
  <w:num w:numId="7">
    <w:abstractNumId w:val="3"/>
  </w:num>
  <w:num w:numId="8">
    <w:abstractNumId w:val="0"/>
  </w:num>
  <w:num w:numId="9">
    <w:abstractNumId w:val="1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F4"/>
    <w:rsid w:val="002A68E0"/>
    <w:rsid w:val="00BF18A6"/>
    <w:rsid w:val="00C31A68"/>
    <w:rsid w:val="00D00BF4"/>
    <w:rsid w:val="00D415F3"/>
    <w:rsid w:val="00EA17BF"/>
    <w:rsid w:val="00F60338"/>
    <w:rsid w:val="00FD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E553"/>
  <w15:chartTrackingRefBased/>
  <w15:docId w15:val="{895F6A00-FA49-41CE-9285-6891E3F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BF4"/>
    <w:pPr>
      <w:ind w:left="720"/>
      <w:contextualSpacing/>
    </w:pPr>
  </w:style>
  <w:style w:type="table" w:styleId="TableGrid">
    <w:name w:val="Table Grid"/>
    <w:basedOn w:val="TableNormal"/>
    <w:uiPriority w:val="59"/>
    <w:rsid w:val="00D00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871">
      <w:bodyDiv w:val="1"/>
      <w:marLeft w:val="0"/>
      <w:marRight w:val="0"/>
      <w:marTop w:val="0"/>
      <w:marBottom w:val="0"/>
      <w:divBdr>
        <w:top w:val="none" w:sz="0" w:space="0" w:color="auto"/>
        <w:left w:val="none" w:sz="0" w:space="0" w:color="auto"/>
        <w:bottom w:val="none" w:sz="0" w:space="0" w:color="auto"/>
        <w:right w:val="none" w:sz="0" w:space="0" w:color="auto"/>
      </w:divBdr>
    </w:div>
    <w:div w:id="16232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3</cp:revision>
  <cp:lastPrinted>2021-04-01T15:35:00Z</cp:lastPrinted>
  <dcterms:created xsi:type="dcterms:W3CDTF">2021-01-11T16:52:00Z</dcterms:created>
  <dcterms:modified xsi:type="dcterms:W3CDTF">2021-04-01T19:08:00Z</dcterms:modified>
</cp:coreProperties>
</file>